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57" w:topFromText="227" w:bottomFromText="227" w:vertAnchor="page" w:horzAnchor="page" w:tblpXSpec="center" w:tblpY="1044"/>
        <w:tblW w:w="1086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37"/>
        <w:gridCol w:w="3118"/>
        <w:gridCol w:w="2109"/>
      </w:tblGrid>
      <w:tr w:rsidR="000A455E" w:rsidRPr="001E1E70" w14:paraId="0B47BEBC" w14:textId="77777777" w:rsidTr="00373298">
        <w:trPr>
          <w:trHeight w:val="303"/>
        </w:trPr>
        <w:tc>
          <w:tcPr>
            <w:tcW w:w="10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86C3" w14:textId="77777777" w:rsidR="000A455E" w:rsidRPr="00AB37FE" w:rsidRDefault="000A455E" w:rsidP="00373298">
            <w:pPr>
              <w:ind w:left="-142" w:right="-11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92853">
              <w:rPr>
                <w:rFonts w:ascii="Times New Roman" w:eastAsia="宋体" w:hAnsi="Times New Roman" w:cs="宋体" w:hint="eastAsia"/>
                <w:noProof/>
                <w:sz w:val="18"/>
                <w:szCs w:val="16"/>
                <w:lang w:eastAsia="en-US"/>
              </w:rPr>
              <w:drawing>
                <wp:inline distT="0" distB="0" distL="0" distR="0" wp14:anchorId="6A10C386" wp14:editId="2029DAE0">
                  <wp:extent cx="6901543" cy="872419"/>
                  <wp:effectExtent l="0" t="0" r="762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site banner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1543" cy="872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55E" w:rsidRPr="001E1E70" w14:paraId="3EC5C9BA" w14:textId="77777777" w:rsidTr="00373298">
        <w:trPr>
          <w:trHeight w:val="303"/>
        </w:trPr>
        <w:tc>
          <w:tcPr>
            <w:tcW w:w="10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CE83E" w14:textId="77777777" w:rsidR="000A455E" w:rsidRPr="002E09DB" w:rsidRDefault="000A455E" w:rsidP="00373298">
            <w:pPr>
              <w:rPr>
                <w:rFonts w:ascii="Times New Roman" w:eastAsia="宋体" w:hAnsi="Times New Roman" w:cs="宋体"/>
                <w:b/>
                <w:i/>
                <w:sz w:val="14"/>
                <w:szCs w:val="16"/>
              </w:rPr>
            </w:pPr>
            <w:r w:rsidRPr="00112C41">
              <w:rPr>
                <w:rFonts w:ascii="Times New Roman" w:hAnsi="Times New Roman" w:cs="Times New Roman"/>
                <w:b/>
                <w:noProof/>
                <w:color w:val="000000"/>
                <w:sz w:val="20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0BE8C22" wp14:editId="2912B624">
                      <wp:simplePos x="0" y="0"/>
                      <wp:positionH relativeFrom="column">
                        <wp:posOffset>5759450</wp:posOffset>
                      </wp:positionH>
                      <wp:positionV relativeFrom="paragraph">
                        <wp:posOffset>-923925</wp:posOffset>
                      </wp:positionV>
                      <wp:extent cx="857250" cy="833755"/>
                      <wp:effectExtent l="50800" t="50800" r="31750" b="80645"/>
                      <wp:wrapNone/>
                      <wp:docPr id="73" name="Group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0" cy="833755"/>
                                <a:chOff x="0" y="0"/>
                                <a:chExt cx="857250" cy="833755"/>
                              </a:xfrm>
                            </wpg:grpSpPr>
                            <wps:wsp>
                              <wps:cNvPr id="72" name="12-Point Star 72"/>
                              <wps:cNvSpPr/>
                              <wps:spPr>
                                <a:xfrm>
                                  <a:off x="0" y="0"/>
                                  <a:ext cx="824865" cy="823595"/>
                                </a:xfrm>
                                <a:prstGeom prst="star12">
                                  <a:avLst/>
                                </a:prstGeom>
                                <a:solidFill>
                                  <a:srgbClr val="800000"/>
                                </a:solidFill>
                                <a:ln>
                                  <a:solidFill>
                                    <a:srgbClr val="FFFFF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Text Box 71"/>
                              <wps:cNvSpPr txBox="1"/>
                              <wps:spPr>
                                <a:xfrm>
                                  <a:off x="635" y="190500"/>
                                  <a:ext cx="856615" cy="643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3D6FEBB" w14:textId="77777777" w:rsidR="004C28EE" w:rsidRPr="00BB08F0" w:rsidRDefault="004C28EE" w:rsidP="000A455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16"/>
                                      </w:rPr>
                                    </w:pPr>
                                    <w:r w:rsidRPr="00BB08F0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16"/>
                                      </w:rPr>
                                      <w:t>Published papers in 2014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16"/>
                                      </w:rPr>
                                      <w:t xml:space="preserve"> &amp; 2015</w:t>
                                    </w:r>
                                  </w:p>
                                  <w:p w14:paraId="59F72339" w14:textId="77777777" w:rsidR="004C28EE" w:rsidRPr="00620FD0" w:rsidRDefault="004C28EE" w:rsidP="000A455E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p w14:paraId="790F32FF" w14:textId="77777777" w:rsidR="004C28EE" w:rsidRDefault="004C28EE" w:rsidP="000A455E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0"/>
                                      </w:rPr>
                                    </w:pPr>
                                  </w:p>
                                  <w:p w14:paraId="5724530D" w14:textId="77777777" w:rsidR="004C28EE" w:rsidRDefault="004C28EE" w:rsidP="000A455E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0"/>
                                      </w:rPr>
                                    </w:pPr>
                                  </w:p>
                                  <w:p w14:paraId="279301A6" w14:textId="77777777" w:rsidR="004C28EE" w:rsidRDefault="004C28EE" w:rsidP="000A455E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0"/>
                                      </w:rPr>
                                    </w:pPr>
                                  </w:p>
                                  <w:p w14:paraId="4DB314AC" w14:textId="77777777" w:rsidR="004C28EE" w:rsidRPr="00FA5A73" w:rsidRDefault="004C28EE" w:rsidP="000A455E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3" o:spid="_x0000_s1026" style="position:absolute;margin-left:453.5pt;margin-top:-72.7pt;width:67.5pt;height:65.65pt;z-index:251659264;mso-width-relative:margin;mso-height-relative:margin" coordsize="857250,8337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">
                      <v:shape id="12-Point Star 72" o:spid="_x0000_s1027" style="position:absolute;width:824865;height:823595;visibility:visible;mso-wrap-style:square;v-text-anchor:middle" coordsize="824865,8235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YQEBxAAA&#10;ANsAAAAPAAAAZHJzL2Rvd25yZXYueG1sRI9Pa8JAFMTvQr/D8gredBPBP0RXacVS663WQ46P7DMJ&#10;Zt+G3W1M/fRdQfA4zMxvmNWmN43oyPnasoJ0nIAgLqyuuVRw+vkYLUD4gKyxsUwK/sjDZv0yWGGm&#10;7ZW/qTuGUkQI+wwVVCG0mZS+qMigH9uWOHpn6wyGKF0ptcNrhJtGTpJkJg3WHBcqbGlbUXE5/hoF&#10;719F5xfTdK9v+a5xn2l+6Fyu1PC1f1uCCNSHZ/jR3msF8wncv8QfIN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2EBAcQAAADbAAAADwAAAAAAAAAAAAAAAACXAgAAZHJzL2Rv&#10;d25yZXYueG1sUEsFBgAAAAAEAAQA9QAAAIgDAAAAAA==&#10;" path="m0,411798l113648,331862,55255,205899,193707,193409,206216,55170,332373,113473,412433,,492492,113473,618649,55170,631158,193409,769610,205899,711217,331862,824865,411798,711217,491733,769610,617696,631158,630186,618649,768425,492492,710122,412433,823595,332373,710122,206216,768425,193707,630186,55255,617696,113648,491733,,411798xe" fillcolor="maroon" strokecolor="white">
                        <v:shadow on="t" opacity="22937f" mv:blur="40000f" origin=",.5" offset="0,23000emu"/>
                        <v:path arrowok="t" o:connecttype="custom" o:connectlocs="0,411798;113648,331862;55255,205899;193707,193409;206216,55170;332373,113473;412433,0;492492,113473;618649,55170;631158,193409;769610,205899;711217,331862;824865,411798;711217,491733;769610,617696;631158,630186;618649,768425;492492,710122;412433,823595;332373,710122;206216,768425;193707,630186;55255,617696;113648,491733;0,411798" o:connectangles="0,0,0,0,0,0,0,0,0,0,0,0,0,0,0,0,0,0,0,0,0,0,0,0,0"/>
                      </v:shape>
                      <v:shapetype id="_x0000_t202" coordsize="21600,21600" o:spt="202" path="m0,0l0,21600,21600,21600,21600,0xe">
                        <v:stroke joinstyle="miter"/>
                        <v:path gradientshapeok="t" o:connecttype="rect"/>
                      </v:shapetype>
                      <v:shape id="Text Box 71" o:spid="_x0000_s1028" type="#_x0000_t202" style="position:absolute;left:635;top:190500;width:856615;height:6432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E5XCwwAA&#10;ANsAAAAPAAAAZHJzL2Rvd25yZXYueG1sRI9bi8IwFITfBf9DOIJva6K4XqpRRFnYpxWv4NuhObbF&#10;5qQ0Wdv995uFBR+HmfmGWa5bW4on1b5wrGE4UCCIU2cKzjScTx9vMxA+IBssHZOGH/KwXnU7S0yM&#10;a/hAz2PIRISwT1BDHkKVSOnTnCz6gauIo3d3tcUQZZ1JU2MT4baUI6Um0mLBcSHHirY5pY/jt9Vw&#10;+brfrmO1z3b2vWpcqyTbudS632s3CxCB2vAK/7c/jYbpEP6+xB8gV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E5XCwwAAANsAAAAPAAAAAAAAAAAAAAAAAJcCAABkcnMvZG93&#10;bnJldi54bWxQSwUGAAAAAAQABAD1AAAAhwMAAAAA&#10;" filled="f" stroked="f">
                        <v:textbox>
                          <w:txbxContent>
                            <w:p w14:paraId="33D6FEBB" w14:textId="77777777" w:rsidR="00244310" w:rsidRPr="00BB08F0" w:rsidRDefault="00244310" w:rsidP="000A455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16"/>
                                </w:rPr>
                              </w:pPr>
                              <w:r w:rsidRPr="00BB08F0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16"/>
                                </w:rPr>
                                <w:t>Published papers in 2014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16"/>
                                </w:rPr>
                                <w:t xml:space="preserve"> &amp; 2015</w:t>
                              </w:r>
                            </w:p>
                            <w:p w14:paraId="59F72339" w14:textId="77777777" w:rsidR="00244310" w:rsidRPr="00620FD0" w:rsidRDefault="00244310" w:rsidP="000A455E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790F32FF" w14:textId="77777777" w:rsidR="00244310" w:rsidRDefault="00244310" w:rsidP="000A455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14:paraId="5724530D" w14:textId="77777777" w:rsidR="00244310" w:rsidRDefault="00244310" w:rsidP="000A455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14:paraId="279301A6" w14:textId="77777777" w:rsidR="00244310" w:rsidRDefault="00244310" w:rsidP="000A455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14:paraId="4DB314AC" w14:textId="77777777" w:rsidR="00244310" w:rsidRPr="00FA5A73" w:rsidRDefault="00244310" w:rsidP="000A455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F168A56" w14:textId="77777777" w:rsidR="000A455E" w:rsidRPr="00112C41" w:rsidRDefault="000A455E" w:rsidP="00373298">
            <w:pPr>
              <w:rPr>
                <w:rFonts w:ascii="Times New Roman" w:eastAsia="宋体" w:hAnsi="Times New Roman" w:cs="宋体"/>
                <w:sz w:val="20"/>
                <w:szCs w:val="16"/>
              </w:rPr>
            </w:pPr>
            <w:r w:rsidRPr="00112C41">
              <w:rPr>
                <w:rFonts w:ascii="Times New Roman" w:eastAsia="宋体" w:hAnsi="Times New Roman" w:cs="宋体"/>
                <w:b/>
                <w:i/>
                <w:sz w:val="20"/>
                <w:szCs w:val="16"/>
              </w:rPr>
              <w:t>Horticulture Research</w:t>
            </w:r>
            <w:r w:rsidRPr="00112C41">
              <w:rPr>
                <w:rFonts w:ascii="Times New Roman" w:eastAsia="宋体" w:hAnsi="Times New Roman" w:cs="宋体"/>
                <w:sz w:val="20"/>
                <w:szCs w:val="16"/>
              </w:rPr>
              <w:t xml:space="preserve">, co-published by Nature Publishing Group (NPG) and Nanjing Agricultural University. It is an Open Access, fully peer-reviewed journal that publishes the best and most interesting research focusing on all major horticultural crops from around the world. Now, </w:t>
            </w:r>
            <w:r w:rsidRPr="00112C41">
              <w:rPr>
                <w:rFonts w:ascii="Times New Roman" w:eastAsia="宋体" w:hAnsi="Times New Roman" w:cs="宋体"/>
                <w:i/>
                <w:sz w:val="20"/>
                <w:szCs w:val="16"/>
              </w:rPr>
              <w:t>Horticulture Research </w:t>
            </w:r>
            <w:r w:rsidRPr="00112C41">
              <w:rPr>
                <w:rFonts w:ascii="Times New Roman" w:eastAsia="宋体" w:hAnsi="Times New Roman" w:cs="宋体"/>
                <w:sz w:val="20"/>
                <w:szCs w:val="16"/>
              </w:rPr>
              <w:t>is indexed in PubMed Central, DOAJ and Emerging Sources Citation Index (ESCI).</w:t>
            </w:r>
          </w:p>
        </w:tc>
      </w:tr>
      <w:tr w:rsidR="000A455E" w:rsidRPr="001E1E70" w14:paraId="7E8DF9C7" w14:textId="77777777" w:rsidTr="00373298">
        <w:trPr>
          <w:trHeight w:val="303"/>
        </w:trPr>
        <w:tc>
          <w:tcPr>
            <w:tcW w:w="56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D8BF29" w14:textId="77777777" w:rsidR="000A455E" w:rsidRPr="00FE5588" w:rsidRDefault="000A455E" w:rsidP="00373298">
            <w:pPr>
              <w:rPr>
                <w:rFonts w:ascii="Times New Roman" w:eastAsia="宋体" w:hAnsi="Times New Roman" w:cs="宋体"/>
                <w:b/>
                <w:sz w:val="20"/>
                <w:szCs w:val="16"/>
              </w:rPr>
            </w:pPr>
            <w:r w:rsidRPr="00FE5588">
              <w:rPr>
                <w:rFonts w:ascii="Times New Roman" w:eastAsia="宋体" w:hAnsi="Times New Roman" w:cs="宋体"/>
                <w:b/>
                <w:sz w:val="20"/>
                <w:szCs w:val="16"/>
              </w:rPr>
              <w:t>Original research articles will be published in the following headings</w:t>
            </w:r>
          </w:p>
          <w:p w14:paraId="4A2A5286" w14:textId="77777777" w:rsidR="000A455E" w:rsidRPr="00FE5588" w:rsidRDefault="000A455E" w:rsidP="00373298">
            <w:pPr>
              <w:widowControl w:val="0"/>
              <w:numPr>
                <w:ilvl w:val="0"/>
                <w:numId w:val="1"/>
              </w:numPr>
              <w:tabs>
                <w:tab w:val="left" w:pos="207"/>
              </w:tabs>
              <w:autoSpaceDE w:val="0"/>
              <w:autoSpaceDN w:val="0"/>
              <w:adjustRightInd w:val="0"/>
              <w:ind w:left="349"/>
              <w:rPr>
                <w:rFonts w:ascii="Times New Roman" w:eastAsia="宋体" w:hAnsi="Times New Roman" w:cs="宋体"/>
                <w:sz w:val="20"/>
                <w:szCs w:val="16"/>
              </w:rPr>
            </w:pPr>
            <w:r w:rsidRPr="00FE5588">
              <w:rPr>
                <w:rFonts w:ascii="Times New Roman" w:eastAsia="宋体" w:hAnsi="Times New Roman" w:cs="宋体"/>
                <w:sz w:val="20"/>
                <w:szCs w:val="16"/>
              </w:rPr>
              <w:t xml:space="preserve">Genetics, breeding and </w:t>
            </w:r>
            <w:proofErr w:type="spellStart"/>
            <w:r w:rsidRPr="00FE5588">
              <w:rPr>
                <w:rFonts w:ascii="Times New Roman" w:eastAsia="宋体" w:hAnsi="Times New Roman" w:cs="宋体"/>
                <w:sz w:val="20"/>
                <w:szCs w:val="16"/>
              </w:rPr>
              <w:t>germplasm</w:t>
            </w:r>
            <w:proofErr w:type="spellEnd"/>
          </w:p>
          <w:p w14:paraId="54ACB539" w14:textId="77777777" w:rsidR="000A455E" w:rsidRPr="00FE5588" w:rsidRDefault="000A455E" w:rsidP="00373298">
            <w:pPr>
              <w:widowControl w:val="0"/>
              <w:numPr>
                <w:ilvl w:val="0"/>
                <w:numId w:val="1"/>
              </w:numPr>
              <w:tabs>
                <w:tab w:val="left" w:pos="207"/>
              </w:tabs>
              <w:autoSpaceDE w:val="0"/>
              <w:autoSpaceDN w:val="0"/>
              <w:adjustRightInd w:val="0"/>
              <w:ind w:left="349"/>
              <w:rPr>
                <w:rFonts w:ascii="Times New Roman" w:eastAsia="宋体" w:hAnsi="Times New Roman" w:cs="宋体"/>
                <w:sz w:val="20"/>
                <w:szCs w:val="16"/>
              </w:rPr>
            </w:pPr>
            <w:r w:rsidRPr="00FE5588">
              <w:rPr>
                <w:rFonts w:ascii="Times New Roman" w:eastAsia="宋体" w:hAnsi="Times New Roman" w:cs="宋体"/>
                <w:sz w:val="20"/>
                <w:szCs w:val="16"/>
              </w:rPr>
              <w:t>Biotechnology and genetic engineering</w:t>
            </w:r>
          </w:p>
          <w:p w14:paraId="00B11DAF" w14:textId="77777777" w:rsidR="000A455E" w:rsidRPr="00FE5588" w:rsidRDefault="000A455E" w:rsidP="00373298">
            <w:pPr>
              <w:widowControl w:val="0"/>
              <w:numPr>
                <w:ilvl w:val="0"/>
                <w:numId w:val="1"/>
              </w:numPr>
              <w:tabs>
                <w:tab w:val="left" w:pos="207"/>
              </w:tabs>
              <w:autoSpaceDE w:val="0"/>
              <w:autoSpaceDN w:val="0"/>
              <w:adjustRightInd w:val="0"/>
              <w:ind w:left="349"/>
              <w:rPr>
                <w:rFonts w:ascii="Times New Roman" w:eastAsia="宋体" w:hAnsi="Times New Roman" w:cs="宋体"/>
                <w:sz w:val="20"/>
                <w:szCs w:val="16"/>
              </w:rPr>
            </w:pPr>
            <w:r w:rsidRPr="00FE5588">
              <w:rPr>
                <w:rFonts w:ascii="Times New Roman" w:eastAsia="宋体" w:hAnsi="Times New Roman" w:cs="宋体"/>
                <w:sz w:val="20"/>
                <w:szCs w:val="16"/>
              </w:rPr>
              <w:t>Genomics, proteomics and evolution</w:t>
            </w:r>
          </w:p>
          <w:p w14:paraId="25CC6B1D" w14:textId="77777777" w:rsidR="000A455E" w:rsidRPr="00FE5588" w:rsidRDefault="000A455E" w:rsidP="00373298">
            <w:pPr>
              <w:widowControl w:val="0"/>
              <w:numPr>
                <w:ilvl w:val="0"/>
                <w:numId w:val="1"/>
              </w:numPr>
              <w:tabs>
                <w:tab w:val="left" w:pos="207"/>
              </w:tabs>
              <w:autoSpaceDE w:val="0"/>
              <w:autoSpaceDN w:val="0"/>
              <w:adjustRightInd w:val="0"/>
              <w:ind w:left="349"/>
              <w:rPr>
                <w:rFonts w:ascii="Times New Roman" w:eastAsia="宋体" w:hAnsi="Times New Roman" w:cs="宋体"/>
                <w:sz w:val="20"/>
                <w:szCs w:val="16"/>
              </w:rPr>
            </w:pPr>
            <w:r w:rsidRPr="00FE5588">
              <w:rPr>
                <w:rFonts w:ascii="Times New Roman" w:eastAsia="宋体" w:hAnsi="Times New Roman" w:cs="宋体"/>
                <w:sz w:val="20"/>
                <w:szCs w:val="16"/>
              </w:rPr>
              <w:t>Whole plant physiology and source/sink relation</w:t>
            </w:r>
          </w:p>
          <w:p w14:paraId="2E35F547" w14:textId="77777777" w:rsidR="000A455E" w:rsidRPr="00FE5588" w:rsidRDefault="000A455E" w:rsidP="00373298">
            <w:pPr>
              <w:widowControl w:val="0"/>
              <w:numPr>
                <w:ilvl w:val="0"/>
                <w:numId w:val="1"/>
              </w:numPr>
              <w:tabs>
                <w:tab w:val="left" w:pos="207"/>
              </w:tabs>
              <w:autoSpaceDE w:val="0"/>
              <w:autoSpaceDN w:val="0"/>
              <w:adjustRightInd w:val="0"/>
              <w:ind w:left="349"/>
              <w:rPr>
                <w:rFonts w:ascii="Times New Roman" w:eastAsia="宋体" w:hAnsi="Times New Roman" w:cs="宋体"/>
                <w:sz w:val="20"/>
                <w:szCs w:val="16"/>
              </w:rPr>
            </w:pPr>
            <w:r w:rsidRPr="00FE5588">
              <w:rPr>
                <w:rFonts w:ascii="Times New Roman" w:eastAsia="宋体" w:hAnsi="Times New Roman" w:cs="宋体"/>
                <w:sz w:val="20"/>
                <w:szCs w:val="16"/>
              </w:rPr>
              <w:t>Cellular and molecular developmental biology</w:t>
            </w:r>
          </w:p>
          <w:p w14:paraId="670F7D8B" w14:textId="77777777" w:rsidR="000A455E" w:rsidRPr="00FE5588" w:rsidRDefault="000A455E" w:rsidP="00373298">
            <w:pPr>
              <w:widowControl w:val="0"/>
              <w:numPr>
                <w:ilvl w:val="0"/>
                <w:numId w:val="1"/>
              </w:numPr>
              <w:tabs>
                <w:tab w:val="left" w:pos="207"/>
              </w:tabs>
              <w:autoSpaceDE w:val="0"/>
              <w:autoSpaceDN w:val="0"/>
              <w:adjustRightInd w:val="0"/>
              <w:ind w:left="349"/>
              <w:rPr>
                <w:rFonts w:ascii="Times New Roman" w:eastAsia="宋体" w:hAnsi="Times New Roman" w:cs="宋体"/>
                <w:sz w:val="20"/>
                <w:szCs w:val="16"/>
              </w:rPr>
            </w:pPr>
            <w:r w:rsidRPr="00FE5588">
              <w:rPr>
                <w:rFonts w:ascii="Times New Roman" w:eastAsia="宋体" w:hAnsi="Times New Roman" w:cs="宋体"/>
                <w:sz w:val="20"/>
                <w:szCs w:val="16"/>
              </w:rPr>
              <w:t xml:space="preserve">Biochemistry, </w:t>
            </w:r>
            <w:proofErr w:type="spellStart"/>
            <w:r w:rsidRPr="00FE5588">
              <w:rPr>
                <w:rFonts w:ascii="Times New Roman" w:eastAsia="宋体" w:hAnsi="Times New Roman" w:cs="宋体"/>
                <w:sz w:val="20"/>
                <w:szCs w:val="16"/>
              </w:rPr>
              <w:t>metabolome</w:t>
            </w:r>
            <w:proofErr w:type="spellEnd"/>
            <w:r w:rsidRPr="00FE5588">
              <w:rPr>
                <w:rFonts w:ascii="Times New Roman" w:eastAsia="宋体" w:hAnsi="Times New Roman" w:cs="宋体"/>
                <w:sz w:val="20"/>
                <w:szCs w:val="16"/>
              </w:rPr>
              <w:t xml:space="preserve"> and product quality</w:t>
            </w:r>
          </w:p>
          <w:p w14:paraId="58503066" w14:textId="77777777" w:rsidR="000A455E" w:rsidRPr="00FE5588" w:rsidRDefault="000A455E" w:rsidP="00373298">
            <w:pPr>
              <w:widowControl w:val="0"/>
              <w:numPr>
                <w:ilvl w:val="0"/>
                <w:numId w:val="1"/>
              </w:numPr>
              <w:tabs>
                <w:tab w:val="left" w:pos="207"/>
              </w:tabs>
              <w:autoSpaceDE w:val="0"/>
              <w:autoSpaceDN w:val="0"/>
              <w:adjustRightInd w:val="0"/>
              <w:ind w:left="349"/>
              <w:rPr>
                <w:rFonts w:ascii="Times New Roman" w:eastAsia="宋体" w:hAnsi="Times New Roman" w:cs="宋体"/>
                <w:sz w:val="20"/>
                <w:szCs w:val="16"/>
              </w:rPr>
            </w:pPr>
            <w:r w:rsidRPr="00FE5588">
              <w:rPr>
                <w:rFonts w:ascii="Times New Roman" w:eastAsia="宋体" w:hAnsi="Times New Roman" w:cs="宋体"/>
                <w:sz w:val="20"/>
                <w:szCs w:val="16"/>
              </w:rPr>
              <w:t>Interactions with environments and other biological organism</w:t>
            </w:r>
          </w:p>
        </w:tc>
        <w:tc>
          <w:tcPr>
            <w:tcW w:w="52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949F" w14:textId="77777777" w:rsidR="000A455E" w:rsidRDefault="000A455E" w:rsidP="00373298">
            <w:pPr>
              <w:rPr>
                <w:rFonts w:ascii="Times New Roman" w:eastAsia="宋体" w:hAnsi="Times New Roman" w:cs="宋体"/>
                <w:b/>
                <w:sz w:val="20"/>
                <w:szCs w:val="16"/>
              </w:rPr>
            </w:pPr>
          </w:p>
          <w:p w14:paraId="7C1B49E3" w14:textId="77777777" w:rsidR="000A455E" w:rsidRPr="00FE5588" w:rsidRDefault="000A455E" w:rsidP="00373298">
            <w:pPr>
              <w:rPr>
                <w:rFonts w:ascii="Times New Roman" w:eastAsia="宋体" w:hAnsi="Times New Roman" w:cs="宋体"/>
                <w:b/>
                <w:sz w:val="20"/>
                <w:szCs w:val="16"/>
              </w:rPr>
            </w:pPr>
            <w:r w:rsidRPr="00FE5588">
              <w:rPr>
                <w:rFonts w:ascii="Times New Roman" w:eastAsia="宋体" w:hAnsi="Times New Roman" w:cs="宋体"/>
                <w:b/>
                <w:sz w:val="20"/>
                <w:szCs w:val="16"/>
              </w:rPr>
              <w:t>Benefits to Authors</w:t>
            </w:r>
          </w:p>
          <w:p w14:paraId="3DEE7729" w14:textId="77777777" w:rsidR="000A455E" w:rsidRPr="00FE5588" w:rsidRDefault="000A455E" w:rsidP="00373298">
            <w:pPr>
              <w:pStyle w:val="ListParagraph"/>
              <w:numPr>
                <w:ilvl w:val="0"/>
                <w:numId w:val="2"/>
              </w:numPr>
              <w:ind w:left="207" w:hanging="218"/>
              <w:rPr>
                <w:rFonts w:ascii="Times New Roman" w:eastAsia="宋体" w:hAnsi="Times New Roman" w:cs="宋体"/>
                <w:sz w:val="20"/>
                <w:szCs w:val="16"/>
              </w:rPr>
            </w:pPr>
            <w:r w:rsidRPr="00FE5588">
              <w:rPr>
                <w:rFonts w:ascii="Times New Roman" w:eastAsia="宋体" w:hAnsi="Times New Roman" w:cs="宋体"/>
                <w:sz w:val="20"/>
                <w:szCs w:val="16"/>
              </w:rPr>
              <w:t>Open access-anyone can download and read your paper</w:t>
            </w:r>
          </w:p>
          <w:p w14:paraId="005E36BE" w14:textId="77777777" w:rsidR="000A455E" w:rsidRPr="00FE5588" w:rsidRDefault="000A455E" w:rsidP="00373298">
            <w:pPr>
              <w:pStyle w:val="ListParagraph"/>
              <w:numPr>
                <w:ilvl w:val="0"/>
                <w:numId w:val="2"/>
              </w:numPr>
              <w:ind w:left="207" w:hanging="218"/>
              <w:rPr>
                <w:rFonts w:ascii="Times New Roman" w:eastAsia="宋体" w:hAnsi="Times New Roman" w:cs="宋体"/>
                <w:sz w:val="20"/>
                <w:szCs w:val="16"/>
              </w:rPr>
            </w:pPr>
            <w:r w:rsidRPr="00FE5588">
              <w:rPr>
                <w:rFonts w:ascii="Times New Roman" w:eastAsia="宋体" w:hAnsi="Times New Roman" w:cs="宋体"/>
                <w:sz w:val="20"/>
                <w:szCs w:val="16"/>
              </w:rPr>
              <w:t>Wide exposure to a large global audience on nature.com</w:t>
            </w:r>
          </w:p>
          <w:p w14:paraId="3966B824" w14:textId="77777777" w:rsidR="000A455E" w:rsidRPr="00FE5588" w:rsidRDefault="000A455E" w:rsidP="00373298">
            <w:pPr>
              <w:pStyle w:val="ListParagraph"/>
              <w:numPr>
                <w:ilvl w:val="0"/>
                <w:numId w:val="2"/>
              </w:numPr>
              <w:ind w:left="207" w:hanging="218"/>
              <w:rPr>
                <w:rFonts w:ascii="Times New Roman" w:eastAsia="宋体" w:hAnsi="Times New Roman" w:cs="宋体"/>
                <w:sz w:val="20"/>
                <w:szCs w:val="16"/>
              </w:rPr>
            </w:pPr>
            <w:r w:rsidRPr="00FE5588">
              <w:rPr>
                <w:rFonts w:ascii="Times New Roman" w:eastAsia="宋体" w:hAnsi="Times New Roman" w:cs="宋体"/>
                <w:sz w:val="20"/>
                <w:szCs w:val="16"/>
              </w:rPr>
              <w:t>Quality peer-review and fast publication</w:t>
            </w:r>
          </w:p>
          <w:p w14:paraId="34B321DC" w14:textId="77777777" w:rsidR="000A455E" w:rsidRPr="00FE5588" w:rsidRDefault="000A455E" w:rsidP="00373298">
            <w:pPr>
              <w:pStyle w:val="ListParagraph"/>
              <w:numPr>
                <w:ilvl w:val="0"/>
                <w:numId w:val="2"/>
              </w:numPr>
              <w:ind w:left="207" w:hanging="218"/>
              <w:rPr>
                <w:rFonts w:ascii="Times New Roman" w:eastAsia="宋体" w:hAnsi="Times New Roman" w:cs="宋体"/>
                <w:sz w:val="20"/>
                <w:szCs w:val="16"/>
              </w:rPr>
            </w:pPr>
            <w:r w:rsidRPr="00FE5588">
              <w:rPr>
                <w:rFonts w:ascii="Times New Roman" w:eastAsia="宋体" w:hAnsi="Times New Roman" w:cs="宋体"/>
                <w:sz w:val="20"/>
                <w:szCs w:val="16"/>
              </w:rPr>
              <w:t>Research summaries that maximize the reach of your work</w:t>
            </w:r>
          </w:p>
          <w:p w14:paraId="5726C28C" w14:textId="77777777" w:rsidR="000A455E" w:rsidRPr="00FE5588" w:rsidRDefault="000A455E" w:rsidP="00373298">
            <w:pPr>
              <w:pStyle w:val="ListParagraph"/>
              <w:numPr>
                <w:ilvl w:val="0"/>
                <w:numId w:val="2"/>
              </w:numPr>
              <w:ind w:left="207" w:hanging="218"/>
              <w:rPr>
                <w:rFonts w:ascii="Times New Roman" w:eastAsia="宋体" w:hAnsi="Times New Roman" w:cs="宋体"/>
                <w:sz w:val="20"/>
                <w:szCs w:val="16"/>
              </w:rPr>
            </w:pPr>
            <w:r w:rsidRPr="00FE5588">
              <w:rPr>
                <w:rFonts w:ascii="Times New Roman" w:eastAsia="宋体" w:hAnsi="Times New Roman" w:cs="宋体"/>
                <w:sz w:val="20"/>
                <w:szCs w:val="16"/>
              </w:rPr>
              <w:t>Internationally renowned editor and editorial board</w:t>
            </w:r>
          </w:p>
          <w:p w14:paraId="05025599" w14:textId="77777777" w:rsidR="000A455E" w:rsidRPr="00FE5588" w:rsidRDefault="000A455E" w:rsidP="00373298">
            <w:pPr>
              <w:pStyle w:val="ListParagraph"/>
              <w:numPr>
                <w:ilvl w:val="0"/>
                <w:numId w:val="2"/>
              </w:numPr>
              <w:ind w:left="207" w:hanging="218"/>
              <w:rPr>
                <w:rFonts w:ascii="Times New Roman" w:eastAsia="宋体" w:hAnsi="Times New Roman" w:cs="宋体"/>
                <w:sz w:val="20"/>
                <w:szCs w:val="16"/>
              </w:rPr>
            </w:pPr>
            <w:r w:rsidRPr="00FE5588">
              <w:rPr>
                <w:rFonts w:ascii="Times New Roman" w:eastAsia="宋体" w:hAnsi="Times New Roman" w:cs="宋体"/>
                <w:sz w:val="20"/>
                <w:szCs w:val="16"/>
              </w:rPr>
              <w:t>Discoverable in PubMed and Web of Science</w:t>
            </w:r>
          </w:p>
          <w:p w14:paraId="459A6ECD" w14:textId="77777777" w:rsidR="000A455E" w:rsidRDefault="000A455E" w:rsidP="00373298">
            <w:pPr>
              <w:pStyle w:val="ListParagraph"/>
              <w:ind w:left="207"/>
              <w:rPr>
                <w:rFonts w:ascii="Times New Roman" w:hAnsi="Times New Roman" w:cs="Times New Roman"/>
                <w:b/>
                <w:noProof/>
                <w:color w:val="000000"/>
                <w:sz w:val="20"/>
              </w:rPr>
            </w:pPr>
          </w:p>
          <w:p w14:paraId="50998C5B" w14:textId="77777777" w:rsidR="000A455E" w:rsidRPr="00FE5588" w:rsidRDefault="000A455E" w:rsidP="00373298">
            <w:pPr>
              <w:pStyle w:val="ListParagraph"/>
              <w:ind w:left="207"/>
              <w:rPr>
                <w:rFonts w:ascii="Times New Roman" w:hAnsi="Times New Roman" w:cs="Times New Roman"/>
                <w:b/>
                <w:noProof/>
                <w:color w:val="000000"/>
                <w:sz w:val="20"/>
              </w:rPr>
            </w:pPr>
          </w:p>
          <w:p w14:paraId="2DAA6FC1" w14:textId="77777777" w:rsidR="000A455E" w:rsidRPr="00FE5588" w:rsidRDefault="000A455E" w:rsidP="00373298">
            <w:pPr>
              <w:rPr>
                <w:rFonts w:ascii="Times New Roman" w:hAnsi="Times New Roman" w:cs="Times New Roman"/>
                <w:b/>
                <w:noProof/>
                <w:color w:val="000000"/>
                <w:sz w:val="20"/>
              </w:rPr>
            </w:pPr>
          </w:p>
        </w:tc>
      </w:tr>
      <w:tr w:rsidR="000A455E" w:rsidRPr="001E1E70" w14:paraId="7791C3C1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27B4501D" w14:textId="77777777" w:rsidR="000A455E" w:rsidRPr="00EA20C0" w:rsidRDefault="000A455E" w:rsidP="0037329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n-US"/>
              </w:rPr>
            </w:pPr>
            <w:r w:rsidRPr="00147FE5">
              <w:rPr>
                <w:rFonts w:ascii="Times New Roman" w:hAnsi="Times New Roman" w:cs="Times New Roman"/>
                <w:b/>
                <w:color w:val="000000"/>
                <w:sz w:val="20"/>
              </w:rPr>
              <w:t>Editorial and Commentary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B723616" w14:textId="14139BBD" w:rsidR="000A455E" w:rsidRPr="001E1E70" w:rsidRDefault="00A67E55" w:rsidP="00373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Get Full Info</w:t>
            </w:r>
          </w:p>
        </w:tc>
      </w:tr>
      <w:tr w:rsidR="00373298" w:rsidRPr="001E1E70" w14:paraId="6E4A066D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0FB42E" w14:textId="77777777" w:rsidR="00373298" w:rsidRPr="00B4137C" w:rsidRDefault="00373298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Cheng, Z</w:t>
            </w:r>
            <w:proofErr w:type="gram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.-</w:t>
            </w:r>
            <w:proofErr w:type="gram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M. (2014).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Inaugural Editorial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5. DOI: 10.1038/hortres.2014.5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80264C" w14:textId="13F00B65" w:rsidR="00373298" w:rsidRPr="003E2376" w:rsidRDefault="002611DF" w:rsidP="0009357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18"/>
                <w:szCs w:val="18"/>
                <w:u w:val="single"/>
              </w:rPr>
            </w:pPr>
            <w:hyperlink r:id="rId7" w:history="1">
              <w:r w:rsidR="00373298" w:rsidRPr="003E237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www.nature.com/articles/hortres20145</w:t>
              </w:r>
            </w:hyperlink>
          </w:p>
        </w:tc>
      </w:tr>
      <w:tr w:rsidR="00373298" w:rsidRPr="001E1E70" w14:paraId="4D642F22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751E" w14:textId="6B94D423" w:rsidR="00373298" w:rsidRPr="00B4137C" w:rsidRDefault="00373298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Cheng, Z</w:t>
            </w:r>
            <w:proofErr w:type="gram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.-</w:t>
            </w:r>
            <w:proofErr w:type="gram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M. and D. J. Werner (2015).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Will the traditional horticultural breeding and genetics research be fairly valued in academia?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Horticulture Research 2: 15053. DOI: 10.1038/hortres.2015.53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BA92" w14:textId="3263144A" w:rsidR="00373298" w:rsidRPr="003E2376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" w:history="1">
              <w:r w:rsidR="00373298" w:rsidRPr="003E237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www.nature.com/articles/hortres201553</w:t>
              </w:r>
            </w:hyperlink>
          </w:p>
        </w:tc>
      </w:tr>
      <w:tr w:rsidR="000A455E" w:rsidRPr="001E1E70" w14:paraId="014D2380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770F8C1" w14:textId="77777777" w:rsidR="000A455E" w:rsidRPr="00B4137C" w:rsidRDefault="000A455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r w:rsidRPr="006E2D36">
              <w:rPr>
                <w:rFonts w:ascii="Times New Roman" w:hAnsi="Times New Roman" w:cs="Times New Roman"/>
                <w:b/>
                <w:color w:val="000000"/>
                <w:sz w:val="20"/>
              </w:rPr>
              <w:t>-</w:t>
            </w:r>
            <w:proofErr w:type="spellStart"/>
            <w:r w:rsidRPr="006E2D36">
              <w:rPr>
                <w:rFonts w:ascii="Times New Roman" w:hAnsi="Times New Roman" w:cs="Times New Roman"/>
                <w:b/>
                <w:color w:val="000000"/>
                <w:sz w:val="20"/>
              </w:rPr>
              <w:t>Omics</w:t>
            </w:r>
            <w:proofErr w:type="spellEnd"/>
            <w:r w:rsidRPr="006E2D36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and Evolutions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403CFF0" w14:textId="750C6AB7" w:rsidR="000A455E" w:rsidRPr="001E1E70" w:rsidRDefault="00A67E55" w:rsidP="00373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Get Full Info</w:t>
            </w:r>
          </w:p>
        </w:tc>
      </w:tr>
      <w:tr w:rsidR="00F02B54" w:rsidRPr="001E1E70" w14:paraId="16CC6867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9BE7" w14:textId="77777777" w:rsidR="00F02B54" w:rsidRPr="00B4137C" w:rsidRDefault="00F02B54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Li, M</w:t>
            </w:r>
            <w:proofErr w:type="gram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.-</w:t>
            </w:r>
            <w:proofErr w:type="gram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Y., F. Wang, Q. Jiang, J. Ma and A.-S.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Xiong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(2014).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Identification of SSRs and differentially expressed genes in two cultivars of celery (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Apium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graveolens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L.) by deep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transcriptome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sequencing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10. DOI: 10.1038/hortres.2014.10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9B73" w14:textId="7B819EC6" w:rsidR="00F02B54" w:rsidRPr="003E2376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9" w:history="1">
              <w:r w:rsidR="00F02B54" w:rsidRPr="003E237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www.nature.com/articles/hortres201410</w:t>
              </w:r>
            </w:hyperlink>
          </w:p>
        </w:tc>
      </w:tr>
      <w:tr w:rsidR="00F02B54" w:rsidRPr="001E1E70" w14:paraId="7C6B3FFA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FC81" w14:textId="77777777" w:rsidR="00F02B54" w:rsidRPr="00B4137C" w:rsidRDefault="00F02B54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Alkio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M., U. Jonas, M.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Declercq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S. Van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Nocker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and M.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Knoche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(2014).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Transcriptional dynamics of the developing sweet cherry (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Prunus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avium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L.) fruit: sequencing, annotation and expression profiling of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exocarp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-associated genes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11. DOI: 10.1038/hortres.2014.11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A67A" w14:textId="5B0F9979" w:rsidR="00F02B54" w:rsidRPr="003E2376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10" w:history="1">
              <w:r w:rsidR="00F02B54" w:rsidRPr="003E237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www.nature.com/articles/hortres201411</w:t>
              </w:r>
            </w:hyperlink>
          </w:p>
        </w:tc>
      </w:tr>
      <w:tr w:rsidR="00F02B54" w:rsidRPr="001E1E70" w14:paraId="4906E1E4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59B9" w14:textId="77777777" w:rsidR="00F02B54" w:rsidRPr="00B4137C" w:rsidRDefault="00F02B54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Wang, M., A.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Vannozzi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, G. Wang, Y</w:t>
            </w:r>
            <w:proofErr w:type="gram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.-</w:t>
            </w:r>
            <w:proofErr w:type="gram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H. Liang, G. B.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Tornielli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S.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Zenoni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E.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Cavallini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M.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Pezzotti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and Z.-M. Cheng (2014).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Genome and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transcriptome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analysis of the grapevine (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Vitis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vinifera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L.) WRKY gene family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14016. DOI: 10.1038/hortres.2014.16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EA71" w14:textId="3D3B21BC" w:rsidR="00F02B54" w:rsidRPr="003E2376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11" w:history="1">
              <w:r w:rsidR="00F02B54" w:rsidRPr="003E237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www.nature.com/articles/hortres201416</w:t>
              </w:r>
            </w:hyperlink>
          </w:p>
        </w:tc>
      </w:tr>
      <w:tr w:rsidR="00F02B54" w:rsidRPr="001E1E70" w14:paraId="7041804D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D6CC" w14:textId="77777777" w:rsidR="00F02B54" w:rsidRPr="00B4137C" w:rsidRDefault="00F02B54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Cheng, F., J. Wu and X. Wang (2014).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Genome triplication drove the diversification of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Brassica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plants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14024. DOI: 10.1038/hortres.2014.24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2A53" w14:textId="664BB984" w:rsidR="00F02B54" w:rsidRPr="003E2376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12" w:history="1">
              <w:r w:rsidR="00F02B54" w:rsidRPr="003E237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www.nature.com/articles/hortres201424</w:t>
              </w:r>
            </w:hyperlink>
          </w:p>
        </w:tc>
      </w:tr>
      <w:tr w:rsidR="00F02B54" w:rsidRPr="001E1E70" w14:paraId="04B247AD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F51F" w14:textId="77777777" w:rsidR="00F02B54" w:rsidRPr="00B4137C" w:rsidRDefault="00F02B54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Gapper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N. E., J. J.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Giovannoni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and C. B. Watkins (2014).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Understanding development and ripening of fruit crops in </w:t>
            </w:r>
            <w:proofErr w:type="gram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an ‘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omics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’</w:t>
            </w:r>
            <w:proofErr w:type="gram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era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14034. DOI: 10.1038/hortres.2014.34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7683" w14:textId="131F3FEE" w:rsidR="00F02B54" w:rsidRPr="003E2376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13" w:history="1">
              <w:r w:rsidR="00F02B54" w:rsidRPr="003E237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www.nature.com/articles/hortres201434</w:t>
              </w:r>
            </w:hyperlink>
          </w:p>
        </w:tc>
      </w:tr>
      <w:tr w:rsidR="00F02B54" w:rsidRPr="001E1E70" w14:paraId="138AAAB2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6148" w14:textId="77777777" w:rsidR="00F02B54" w:rsidRPr="00B4137C" w:rsidRDefault="00F02B54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Liang, Y</w:t>
            </w:r>
            <w:proofErr w:type="gram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.-</w:t>
            </w:r>
            <w:proofErr w:type="gram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H., B.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Cai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F. Chen, G. Wang, M. Wang, Y.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Zhong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and Z.-M. Cheng (2014).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Construction and validation of a gene co-expression network in grapevine (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Vitis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vinifera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. L.)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14040. DOI: 10.1038/hortres.2014.40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F227" w14:textId="42E939D7" w:rsidR="00F02B54" w:rsidRPr="003E2376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14" w:history="1">
              <w:r w:rsidR="00F02B54" w:rsidRPr="003E237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www.nature.com/articles/hortres201440</w:t>
              </w:r>
            </w:hyperlink>
          </w:p>
        </w:tc>
      </w:tr>
      <w:tr w:rsidR="00F02B54" w:rsidRPr="001E1E70" w14:paraId="241DA946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3120" w14:textId="77777777" w:rsidR="00F02B54" w:rsidRPr="00B4137C" w:rsidRDefault="00F02B54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Zhang, S., W. Chen, L.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Xin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Z.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Gao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Y.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Hou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X. Yu, Z. Zhang and S.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Qu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(2014).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Genomic variants of genes associated with three horticultural traits in apple revealed by genome re-sequencing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14045. DOI: 10.1038/hortres.2014.45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076E2" w14:textId="6B431855" w:rsidR="00F02B54" w:rsidRPr="003E2376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15" w:history="1">
              <w:r w:rsidR="00F02B54" w:rsidRPr="003E237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www.nature.com/articles/hortres201445</w:t>
              </w:r>
            </w:hyperlink>
          </w:p>
        </w:tc>
      </w:tr>
      <w:tr w:rsidR="00F02B54" w:rsidRPr="001E1E70" w14:paraId="5C71459F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AEDC" w14:textId="77777777" w:rsidR="00F02B54" w:rsidRPr="00B4137C" w:rsidRDefault="00F02B54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Du, D., N.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Rawat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Z. Deng and F. G.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Gmitter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(2015).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Construction of citrus gene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coexpression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networks from microarray data using random matrix theory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2: 15026. DOI: 10.1038/hortres.2015.26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EBE3" w14:textId="6BCF6FF7" w:rsidR="00F02B54" w:rsidRPr="003E2376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16" w:history="1">
              <w:r w:rsidR="00F02B54" w:rsidRPr="003E237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www.nature.com/articles/hortres201526</w:t>
              </w:r>
            </w:hyperlink>
          </w:p>
        </w:tc>
      </w:tr>
      <w:tr w:rsidR="00F02B54" w:rsidRPr="001E1E70" w14:paraId="39A924A2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BCA8" w14:textId="77777777" w:rsidR="00F02B54" w:rsidRPr="00B4137C" w:rsidRDefault="00F02B54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Ma, C., H. Wang, A. J.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Macnish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, A. C. Estrada-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Melo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, J. Lin, Y. Chang, M. S. Reid and C</w:t>
            </w:r>
            <w:proofErr w:type="gram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.-</w:t>
            </w:r>
            <w:proofErr w:type="gram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Z. Jiang (2015).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Transcriptomic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analysis reveals numerous diverse </w:t>
            </w:r>
            <w:proofErr w:type="gram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protein</w:t>
            </w:r>
            <w:proofErr w:type="gram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EE0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Marondedze</w:t>
            </w:r>
            <w:proofErr w:type="spellEnd"/>
            <w:r w:rsidRPr="00EE0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EE0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Marondedze</w:t>
            </w:r>
            <w:proofErr w:type="spellEnd"/>
            <w:r w:rsidRPr="00EE0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transcription factors involved in desiccation tolerance in the resurrection plant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Myrothamnus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flabellifolia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2: 15034. DOI: 10.1038/hortres.2015.34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2EFB" w14:textId="0296980F" w:rsidR="00F02B54" w:rsidRPr="003E2376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17" w:history="1">
              <w:r w:rsidR="00F02B54" w:rsidRPr="003E237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www.nature.com/articles/hortres201534</w:t>
              </w:r>
            </w:hyperlink>
          </w:p>
        </w:tc>
      </w:tr>
      <w:tr w:rsidR="00F02B54" w:rsidRPr="001E1E70" w14:paraId="336DC44A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2AD7" w14:textId="77777777" w:rsidR="00F02B54" w:rsidRPr="00B4137C" w:rsidRDefault="00F02B54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Balmant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, K. M., J. Parker, M</w:t>
            </w:r>
            <w:proofErr w:type="gram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.-</w:t>
            </w:r>
            <w:proofErr w:type="gram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J.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Yoo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N. Zhu, C.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Dufresne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and S. Chen (2015).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Redox proteomics of tomato in response to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Pseudomonas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syringae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infection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2: 15043. DOI: 10.1038/hortres.2015.43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3CF0" w14:textId="0F1B52E3" w:rsidR="00F02B54" w:rsidRPr="003E2376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18" w:history="1">
              <w:r w:rsidR="00F02B54" w:rsidRPr="003E237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www.nature.com/articles/hortres201543</w:t>
              </w:r>
            </w:hyperlink>
          </w:p>
        </w:tc>
      </w:tr>
      <w:tr w:rsidR="00F02B54" w:rsidRPr="001E1E70" w14:paraId="693E58E0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2387" w14:textId="77777777" w:rsidR="00F02B54" w:rsidRPr="00B4137C" w:rsidRDefault="00F02B54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lastRenderedPageBreak/>
              <w:t xml:space="preserve">Johnson, F. T. and Y. Zhu (2015).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Transcriptome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changes in apple peel tissues during CO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vertAlign w:val="subscript"/>
                <w:lang w:eastAsia="en-US"/>
              </w:rPr>
              <w:t>2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injury symptom development under controlled atmosphere storage regimens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2: 15061. DOI: 10.1038/hortres.2015.61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A0F3" w14:textId="2233B67F" w:rsidR="00F02B54" w:rsidRPr="003E2376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19" w:history="1">
              <w:r w:rsidR="00F02B54" w:rsidRPr="003E237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www.nature.com/articles/hortres201561</w:t>
              </w:r>
            </w:hyperlink>
          </w:p>
        </w:tc>
      </w:tr>
      <w:tr w:rsidR="000A455E" w:rsidRPr="001E1E70" w14:paraId="209FA1C6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7E477F9" w14:textId="77777777" w:rsidR="000A455E" w:rsidRPr="00B4137C" w:rsidRDefault="000A455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r w:rsidRPr="00A15022">
              <w:rPr>
                <w:rFonts w:ascii="Times New Roman" w:hAnsi="Times New Roman" w:cs="Times New Roman" w:hint="eastAsia"/>
                <w:b/>
                <w:color w:val="000000"/>
                <w:sz w:val="20"/>
              </w:rPr>
              <w:t>Breeding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20"/>
              </w:rPr>
              <w:t xml:space="preserve">, </w:t>
            </w:r>
            <w:r w:rsidRPr="00A15022">
              <w:rPr>
                <w:rFonts w:ascii="Times New Roman" w:hAnsi="Times New Roman" w:cs="Times New Roman" w:hint="eastAsia"/>
                <w:b/>
                <w:color w:val="000000"/>
                <w:sz w:val="20"/>
              </w:rPr>
              <w:t>Genetics and Biotechnology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32DB42D5" w14:textId="1F1EE9EA" w:rsidR="000A455E" w:rsidRPr="001E1E70" w:rsidRDefault="00A67E55" w:rsidP="0037329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Get Full Info</w:t>
            </w:r>
          </w:p>
        </w:tc>
      </w:tr>
      <w:tr w:rsidR="00EC02CE" w:rsidRPr="001E1E70" w14:paraId="71B09801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EBD8" w14:textId="77777777" w:rsidR="00EC02CE" w:rsidRPr="00B4137C" w:rsidRDefault="00EC02C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Longhi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S., L.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Giongo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M.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Buti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N.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Surbanovski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R. Viola, R. Velasco, J. A. Ward and D. J. Sargent (2014).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Molecular genetics and genomics of the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Rosoideae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: state of the art and future perspectives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1. DOI: 10.1038/hortres.2014.1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78D0" w14:textId="27F99737" w:rsidR="00EC02C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20" w:history="1">
              <w:r w:rsidR="00EC02C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www.nature.com/articles/hortres20141</w:t>
              </w:r>
            </w:hyperlink>
          </w:p>
        </w:tc>
      </w:tr>
      <w:tr w:rsidR="00EC02CE" w:rsidRPr="001E1E70" w14:paraId="2C0CF7C1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5367" w14:textId="77777777" w:rsidR="00EC02CE" w:rsidRPr="00B4137C" w:rsidRDefault="00EC02C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gram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van</w:t>
            </w:r>
            <w:proofErr w:type="gram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Nocker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S. and S. E. Gardiner (2014).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Breeding better cultivars, faster: applications of new technologies for the rapid deployment of superior horticultural tree crops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14022. DOI: 10.1038/hortres.2014.22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65C4" w14:textId="604B3B25" w:rsidR="00EC02C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21" w:history="1">
              <w:r w:rsidR="00EC02C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www.nature.com/articles/hortres201422</w:t>
              </w:r>
            </w:hyperlink>
          </w:p>
        </w:tc>
      </w:tr>
      <w:tr w:rsidR="00EC02CE" w:rsidRPr="001E1E70" w14:paraId="6C718EB3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8228" w14:textId="77777777" w:rsidR="00EC02CE" w:rsidRPr="00B4137C" w:rsidRDefault="00EC02C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Li, Z. T., K</w:t>
            </w:r>
            <w:proofErr w:type="gram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.-</w:t>
            </w:r>
            <w:proofErr w:type="gram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H. Kim, S. A.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Dhekney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J. R.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Jasinski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M. R. Creech and D. J. Gray (2014).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An optimized procedure for plant recovery from somatic embryos significantly facilitates the genetic improvement of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Vitis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14027. DOI: 10.1038/hortres.2014.27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E03F" w14:textId="597B1C43" w:rsidR="00EC02C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22" w:history="1">
              <w:r w:rsidR="00EC02C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www.nature.com/articles/hortres201427</w:t>
              </w:r>
            </w:hyperlink>
          </w:p>
        </w:tc>
      </w:tr>
      <w:tr w:rsidR="00EC02CE" w:rsidRPr="001E1E70" w14:paraId="5F97B566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639C" w14:textId="77777777" w:rsidR="00EC02CE" w:rsidRPr="00B4137C" w:rsidRDefault="00EC02C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Fang, W</w:t>
            </w:r>
            <w:proofErr w:type="gram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.-</w:t>
            </w:r>
            <w:proofErr w:type="gram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P., L. W.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Meinhardt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H.-W. Tan, L. Zhou, S.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Mischke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and D. Zhang (2014).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Varietal identification of tea (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 xml:space="preserve">Camellia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sinensis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) using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nanofluidic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array of single nucleotide polymorphism (SNP) markers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14035. DOI: 10.1038/hortres.2014.35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37CE" w14:textId="6423C8C4" w:rsidR="00EC02C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23" w:history="1">
              <w:r w:rsidR="00EC02C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www.nature.com/articles/hortres201435</w:t>
              </w:r>
            </w:hyperlink>
          </w:p>
        </w:tc>
      </w:tr>
      <w:tr w:rsidR="00EC02CE" w:rsidRPr="001E1E70" w14:paraId="37F51AA5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E28B" w14:textId="77777777" w:rsidR="00EC02CE" w:rsidRPr="00B4137C" w:rsidRDefault="00EC02C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Zhu, Y., G. Fazio and M.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Mazzola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(2014).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Elucidating the molecular responses of apple rootstock resistant to ARD pathogens: challenges and opportunities for development of genomics-assisted breeding tools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14043. DOI: 10.1038/hortres.2014.43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DC31" w14:textId="02D73AF0" w:rsidR="00EC02C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24" w:history="1">
              <w:r w:rsidR="00EC02C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www.nature.com/articles/hortres201443</w:t>
              </w:r>
            </w:hyperlink>
          </w:p>
        </w:tc>
      </w:tr>
      <w:tr w:rsidR="00EC02CE" w:rsidRPr="001E1E70" w14:paraId="075E67B2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F36C" w14:textId="77777777" w:rsidR="00EC02CE" w:rsidRPr="00B4137C" w:rsidRDefault="00EC02C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Chagné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D., D.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Dayatilake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R.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Diack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M. Oliver, H. Ireland, A. Watson, S. E. Gardiner, J. W. Johnston, R. J. Schaffer and S. Tustin (2014).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Genetic and environmental control of fruit maturation, dry matter and firmness in apple (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Malus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×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domestica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Borkh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.)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14046. DOI: 10.1038/hortres.2014.46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5B03" w14:textId="19A2912C" w:rsidR="00EC02C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25" w:history="1">
              <w:r w:rsidR="00EC02C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www.nature.com/articles/hortres201446</w:t>
              </w:r>
            </w:hyperlink>
          </w:p>
        </w:tc>
      </w:tr>
      <w:tr w:rsidR="00EC02CE" w:rsidRPr="001E1E70" w14:paraId="25CE2716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D6D4" w14:textId="77777777" w:rsidR="00EC02CE" w:rsidRPr="00B4137C" w:rsidRDefault="00EC02C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Weng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, K., Z</w:t>
            </w:r>
            <w:proofErr w:type="gram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.-</w:t>
            </w:r>
            <w:proofErr w:type="gram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Q. Li, R.-Q. Liu, L. Wang, Y.-J. Wang and Y.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Xu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(2014).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Transcriptome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of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Erysiphe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necator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-infected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Vitis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pseudoreticulata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leaves provides insight into grapevine resistance to powdery mildew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14049. DOI: 10.1038/hortres.2014.49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6194" w14:textId="22BFDADE" w:rsidR="00EC02C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26" w:history="1">
              <w:r w:rsidR="00EC02C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www.nature.com/articles/hortres201449</w:t>
              </w:r>
            </w:hyperlink>
          </w:p>
        </w:tc>
      </w:tr>
      <w:tr w:rsidR="00EC02CE" w:rsidRPr="001E1E70" w14:paraId="751B3ACF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32EF" w14:textId="77777777" w:rsidR="00EC02CE" w:rsidRPr="00B4137C" w:rsidRDefault="00EC02C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Liu, T., Y.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Qian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W.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Duan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J.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Ren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X.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Hou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and Y. Li (2014).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BcRISP1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, isolated from non-heading Chinese cabbage, decreases the seed set of transgenic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Arabidopsis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14062. DOI: 10.1038/hortres.2014.62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E0A7" w14:textId="6575A241" w:rsidR="00EC02C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27" w:history="1">
              <w:r w:rsidR="00EC02C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www.nature.com/articles/hortres201462</w:t>
              </w:r>
            </w:hyperlink>
          </w:p>
        </w:tc>
      </w:tr>
      <w:tr w:rsidR="00EC02CE" w:rsidRPr="001E1E70" w14:paraId="329EFE79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16BA" w14:textId="77777777" w:rsidR="00EC02CE" w:rsidRPr="00B4137C" w:rsidRDefault="00EC02C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Wang, B., H</w:t>
            </w:r>
            <w:proofErr w:type="gram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.-</w:t>
            </w:r>
            <w:proofErr w:type="gram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W. Tan, W. Fang, L. W.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Meinhardt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S.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Mischke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T. Matsumoto and D. Zhang (2015).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Developing single nucleotide polymorphism (SNP) markers from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transcriptome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sequences for identification of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longan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(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Dimocarpus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longan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)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germplasm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2: 14065. DOI: 10.1038/hortres.2014.65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BD67" w14:textId="2E56EDEF" w:rsidR="00EC02C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28" w:history="1">
              <w:r w:rsidR="00EC02C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www.nature.com/articles/hortres201465</w:t>
              </w:r>
            </w:hyperlink>
          </w:p>
        </w:tc>
      </w:tr>
      <w:tr w:rsidR="00EC02CE" w:rsidRPr="001E1E70" w14:paraId="5E8897F0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2A92" w14:textId="77777777" w:rsidR="00EC02CE" w:rsidRPr="00B4137C" w:rsidRDefault="00EC02C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Hayes, R. J., M. A. Trent, M. J.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Truco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R.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Antonise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R. W.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Michelmore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and C. T. Bull (2014).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The inheritance of resistance to bacterial leaf spot of lettuce caused by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Xanthomonas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campestris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pv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. </w:t>
            </w:r>
            <w:proofErr w:type="spellStart"/>
            <w:proofErr w:type="gram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vitians</w:t>
            </w:r>
            <w:proofErr w:type="spellEnd"/>
            <w:proofErr w:type="gram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in three lettuce cultivars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14066. DOI: 10.1038/hortres.2014.66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E8E0" w14:textId="1349D079" w:rsidR="00EC02C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29" w:history="1">
              <w:r w:rsidR="00EC02C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www.nature.com/articles/hortres201466</w:t>
              </w:r>
            </w:hyperlink>
          </w:p>
        </w:tc>
      </w:tr>
      <w:tr w:rsidR="00EC02CE" w:rsidRPr="001E1E70" w14:paraId="14AEA9DF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C5BA" w14:textId="77777777" w:rsidR="00EC02CE" w:rsidRPr="00B4137C" w:rsidRDefault="00EC02C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Wilde, H. D., K. J. K. Gandhi and G. Colson (2015).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State of the science and challenges of breeding landscape plants with ecological function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2: 14069. DOI: 10.1038/hortres.2014.69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4DDA" w14:textId="5DC655BC" w:rsidR="00EC02C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30" w:history="1">
              <w:r w:rsidR="00EC02C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www.nature.com/articles/hortres201469</w:t>
              </w:r>
            </w:hyperlink>
          </w:p>
        </w:tc>
      </w:tr>
      <w:tr w:rsidR="00EC02CE" w:rsidRPr="001E1E70" w14:paraId="66DB0064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854A" w14:textId="77777777" w:rsidR="00EC02CE" w:rsidRPr="00B4137C" w:rsidRDefault="00EC02C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Wyatt, L. E., S. R.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Strickler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L. A. Mueller and M.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Mazourek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(2015).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An acorn squash (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Cucurbita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pepo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ssp.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ovifera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) fruit and seed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transcriptome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as a resource for the study of fruit traits in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Cucurbita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2: 14070. DOI: 10.1038/hortres.2014.70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20FB" w14:textId="0A22E6B3" w:rsidR="00EC02C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31" w:history="1">
              <w:r w:rsidR="00EC02C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www.nature.com/articles/hortres201470</w:t>
              </w:r>
            </w:hyperlink>
          </w:p>
        </w:tc>
      </w:tr>
      <w:tr w:rsidR="00EC02CE" w:rsidRPr="001E1E70" w14:paraId="605CC18E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F9E8" w14:textId="77777777" w:rsidR="00EC02CE" w:rsidRPr="00B4137C" w:rsidRDefault="00EC02C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Foster, T. M., J</w:t>
            </w:r>
            <w:proofErr w:type="gram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.-</w:t>
            </w:r>
            <w:proofErr w:type="gram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M.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Celton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D.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Chagné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D. S. Tustin and S. E. Gardiner (2015).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Two quantitative trait loci,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Dw1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and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Dw2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, are primarily responsible for rootstock-induced dwarfing in apple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2: 15001. DOI: 10.1038/hortres.2015.1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239C" w14:textId="286F37BA" w:rsidR="00EC02C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32" w:history="1">
              <w:r w:rsidR="00EC02C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www.nature.com/articles/hortres20151</w:t>
              </w:r>
            </w:hyperlink>
          </w:p>
        </w:tc>
      </w:tr>
      <w:tr w:rsidR="00EC02CE" w:rsidRPr="001E1E70" w14:paraId="48DCC963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5307" w14:textId="77777777" w:rsidR="00EC02CE" w:rsidRPr="00B4137C" w:rsidRDefault="00EC02C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Antanaviciute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L., N.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Šurbanovski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N. Harrison, K. J.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McLeary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D. W. Simpson, F. Wilson, D. J. Sargent and R. J. Harrison (2015).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Mapping QTL associated with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Verticillium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dahliae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resistance in the cultivated strawberry (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Fragaria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×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ananassa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)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2: 15009. DOI: 10.1038/hortres.2015.9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29B5" w14:textId="67FA756F" w:rsidR="00EC02C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33" w:history="1">
              <w:r w:rsidR="00EC02C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www.nature.com/articles/hortres20159</w:t>
              </w:r>
            </w:hyperlink>
          </w:p>
        </w:tc>
      </w:tr>
      <w:tr w:rsidR="00EC02CE" w:rsidRPr="001E1E70" w14:paraId="424FAB30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C37D" w14:textId="77777777" w:rsidR="00EC02CE" w:rsidRPr="00B4137C" w:rsidRDefault="00EC02C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Estrada-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Melo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, A. C., Chao, M. S. Reid and C</w:t>
            </w:r>
            <w:proofErr w:type="gram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.-</w:t>
            </w:r>
            <w:proofErr w:type="gram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Z. Jiang (2015).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Overexpression of an ABA biosynthesis gene using a stress-inducible promoter enhances drought resistance in petunia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2: 15013. DOI: 10.1038/hortres.2015.13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7B29" w14:textId="31F203FA" w:rsidR="00EC02C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34" w:history="1">
              <w:r w:rsidR="00EC02C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www.nature.com/articles/hortres201513</w:t>
              </w:r>
            </w:hyperlink>
          </w:p>
        </w:tc>
      </w:tr>
      <w:tr w:rsidR="00EC02CE" w:rsidRPr="001E1E70" w14:paraId="7347D960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1B5F" w14:textId="77777777" w:rsidR="00EC02CE" w:rsidRPr="00B4137C" w:rsidRDefault="00EC02C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Donoso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J. M., I. Eduardo, R.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Picañol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I.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Batlle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W.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Howad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M. J.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Aranzana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and P.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Arús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(2015).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High-density mapping suggests cytoplasmic male sterility with two restorer genes in almond × peach progenies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2: 15016. DOI: 10.1038/hortres.2015.16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B133" w14:textId="0FF3C4D6" w:rsidR="00EC02C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35" w:history="1">
              <w:r w:rsidR="00EC02C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www.nature.com/articles/hortres201516</w:t>
              </w:r>
            </w:hyperlink>
          </w:p>
        </w:tc>
      </w:tr>
      <w:tr w:rsidR="00EC02CE" w:rsidRPr="001E1E70" w14:paraId="1CB11A3A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2EA3" w14:textId="77777777" w:rsidR="00EC02CE" w:rsidRPr="00B4137C" w:rsidRDefault="00EC02C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Xiong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, J</w:t>
            </w:r>
            <w:proofErr w:type="gram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.-</w:t>
            </w:r>
            <w:proofErr w:type="gram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S., J. Ding and Y. Li (2015).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Genome-editing technologies and their potential application in horticultural crop breeding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2: 15019. DOI: 10.1038/hortres.2015.19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F94E" w14:textId="58A1772C" w:rsidR="00EC02C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36" w:history="1">
              <w:r w:rsidR="00EC02C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www.nature.com/articles/hortres201519</w:t>
              </w:r>
            </w:hyperlink>
          </w:p>
        </w:tc>
      </w:tr>
      <w:tr w:rsidR="00EC02CE" w:rsidRPr="001E1E70" w14:paraId="41B178AE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E455" w14:textId="77777777" w:rsidR="00EC02CE" w:rsidRPr="00B4137C" w:rsidRDefault="00EC02C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Payne, A. C., G. J. J. Clarkson, S.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Rothwell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and G. Taylor (2015).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Diversity in global gene expression and morphology across a watercress (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Nasturtium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officinale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R. Br.)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germplasm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collection: first steps to breeding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2: 15029. DOI: 10.1038/hortres.2015.29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72BC" w14:textId="692266A2" w:rsidR="00EC02C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37" w:history="1">
              <w:r w:rsidR="00EC02C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www.nature.com/articles/hortres201529</w:t>
              </w:r>
            </w:hyperlink>
          </w:p>
        </w:tc>
      </w:tr>
      <w:tr w:rsidR="00EC02CE" w:rsidRPr="001E1E70" w14:paraId="47147B66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71A5" w14:textId="77777777" w:rsidR="00EC02CE" w:rsidRPr="00B4137C" w:rsidRDefault="00EC02C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Amrine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, K. C. H., B. Blanco-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Ulate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S.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Riaz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D. Pap, L. Jones, R. Figueroa-Balderas, M. A. Walker and D. Cantu (2015).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Comparative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transcriptomics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of Central Asian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Vitis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vinifera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accessions reveals distinct defense strategies against powdery mildew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2: 15037. DOI: 10.1038/hortres.2015.37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96E3" w14:textId="07353CA6" w:rsidR="00EC02C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38" w:history="1">
              <w:r w:rsidR="00EC02C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www.nature.com/articles/hortres201537</w:t>
              </w:r>
            </w:hyperlink>
          </w:p>
        </w:tc>
      </w:tr>
      <w:tr w:rsidR="00EC02CE" w:rsidRPr="001E1E70" w14:paraId="36AFFD46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D856" w14:textId="77777777" w:rsidR="00EC02CE" w:rsidRPr="00B4137C" w:rsidRDefault="00EC02C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Olsen, A., H.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Lütken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J. N.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Hegelund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and R. Müller (2015).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Ethylene resistance in flowering ornamental plants – improvements and future perspectives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2: 15038. DOI: 10.1038/hortres.2015.38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44BE" w14:textId="4365683A" w:rsidR="00EC02C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39" w:history="1">
              <w:r w:rsidR="00EC02C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www.nature.com/articles/hortres201538</w:t>
              </w:r>
            </w:hyperlink>
          </w:p>
        </w:tc>
      </w:tr>
      <w:tr w:rsidR="00EC02CE" w:rsidRPr="001E1E70" w14:paraId="4AF8EBF6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2E83" w14:textId="77777777" w:rsidR="00EC02CE" w:rsidRPr="00B4137C" w:rsidRDefault="00EC02C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Pitino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M., C. M. Armstrong and Y.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Duan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(2015).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Rapid screening for citrus canker resistance employing pathogen-associated molecular pattern-triggered immunity responses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2: 15042. DOI: 10.1038/hortres.2015.42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2764" w14:textId="06CE3056" w:rsidR="00EC02C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40" w:history="1">
              <w:r w:rsidR="00EC02C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www.nature.com/articles/hortres201542</w:t>
              </w:r>
            </w:hyperlink>
          </w:p>
        </w:tc>
      </w:tr>
      <w:tr w:rsidR="00EC02CE" w:rsidRPr="001E1E70" w14:paraId="2B08300F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24E4" w14:textId="77777777" w:rsidR="00EC02CE" w:rsidRPr="00B4137C" w:rsidRDefault="00EC02C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Roberts, D. J., D. J. Werner, P. A.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Wadl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and R. N.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Trigiano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(2015).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Inheritance and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allelism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of morphological traits in eastern redbud (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Cercis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canadensis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L.)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2: 15049. DOI: 10.1038/hortres.2015.49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2794" w14:textId="1F7924A0" w:rsidR="00EC02C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41" w:history="1">
              <w:r w:rsidR="00EC02C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www.nature.com/articles/hortres201549</w:t>
              </w:r>
            </w:hyperlink>
          </w:p>
        </w:tc>
      </w:tr>
      <w:tr w:rsidR="00EC02CE" w:rsidRPr="001E1E70" w14:paraId="1E7DA9D0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7A60" w14:textId="77777777" w:rsidR="00EC02CE" w:rsidRPr="00B4137C" w:rsidRDefault="00EC02C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Hu, Y., Q. Wu, S. A. Sprague, J. Park, M. Oh, C. B.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Rajashekar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H.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Koiwa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P. A. Nakata, N. Cheng, K. D.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Hirschi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F. F. White and S. Park (2015).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Tomato expressing Arabidopsis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glutaredoxin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gene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AtGRXS17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confers tolerance to chilling stress via modulating cold responsive components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2: 15051. DOI: 10.1038/hortres.2015.51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A74A" w14:textId="6AFE40CE" w:rsidR="00EC02C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42" w:history="1">
              <w:r w:rsidR="00EC02C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www.nature.com/articles/hortres201551</w:t>
              </w:r>
            </w:hyperlink>
          </w:p>
        </w:tc>
      </w:tr>
      <w:tr w:rsidR="00EC02CE" w:rsidRPr="001E1E70" w14:paraId="01CFB456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4191" w14:textId="77777777" w:rsidR="00EC02CE" w:rsidRPr="00B4137C" w:rsidRDefault="00EC02C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Damerum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A., S. L.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Selmes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G. F.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Biggi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G. J. J. Clarkson, S. D.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Rothwell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M. J.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Truco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R. W.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Michelmore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R. D. Hancock, C.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Shellcock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M. A. Chapman and G. Taylor (2015).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Elucidating the genetic basis of antioxidant status in lettuce (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Lactuca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sativa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)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2: 15055. DOI: 10.1038/hortres.2015.55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2992" w14:textId="7101B685" w:rsidR="00EC02C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43" w:history="1">
              <w:r w:rsidR="00EC02C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www.nature.com/articles/hortres201555</w:t>
              </w:r>
            </w:hyperlink>
          </w:p>
        </w:tc>
      </w:tr>
      <w:tr w:rsidR="00EC02CE" w:rsidRPr="001E1E70" w14:paraId="6AF7C15A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091B" w14:textId="77777777" w:rsidR="00EC02CE" w:rsidRPr="00B4137C" w:rsidRDefault="00EC02C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Zhou, L., T. Matsumoto, H</w:t>
            </w:r>
            <w:proofErr w:type="gram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.-</w:t>
            </w:r>
            <w:proofErr w:type="gram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W. Tan, L. W.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Meinhardt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S.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Mischke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B. Wang and D. Zhang (2015).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Developing single nucleotide polymorphism markers for the identification of pineapple (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Ananas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comosus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)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germplasm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2: 15056. DOI: 10.1038/hortres.2015.56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1DB0" w14:textId="1E6C5B4F" w:rsidR="00EC02C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44" w:history="1">
              <w:r w:rsidR="00EC02C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www.nature.com/articles/hortres201556</w:t>
              </w:r>
            </w:hyperlink>
          </w:p>
        </w:tc>
      </w:tr>
      <w:tr w:rsidR="00EC02CE" w:rsidRPr="001E1E70" w14:paraId="1C8D6D82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806C" w14:textId="77777777" w:rsidR="00EC02CE" w:rsidRPr="00B4137C" w:rsidRDefault="00EC02C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Muranty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H., M.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Troggio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I. B.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Sadok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M. A.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Rifaï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A.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Auwerkerken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E.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Banchi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R. Velasco, P.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Stevanato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W. E. van de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Weg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M. Di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Guardo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S. Kumar, F. Laurens and M. C. A. M.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Bink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(2015).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Accuracy and responses of genomic selection on key traits in apple breeding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2: 15060. DOI: 10.1038/hortres.2015.60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8A46" w14:textId="601DB51C" w:rsidR="00EC02C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45" w:history="1">
              <w:r w:rsidR="00EC02C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www.nature.com/articles/hortres201560</w:t>
              </w:r>
            </w:hyperlink>
          </w:p>
        </w:tc>
      </w:tr>
      <w:tr w:rsidR="000A455E" w:rsidRPr="001E1E70" w14:paraId="15C0521E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78AED20A" w14:textId="77777777" w:rsidR="000A455E" w:rsidRPr="005A6CFF" w:rsidRDefault="000A455E" w:rsidP="00373298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2543F">
              <w:rPr>
                <w:rFonts w:ascii="Times New Roman" w:hAnsi="Times New Roman" w:cs="Times New Roman" w:hint="eastAsia"/>
                <w:b/>
                <w:color w:val="000000"/>
                <w:sz w:val="20"/>
              </w:rPr>
              <w:t>Physiology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20"/>
              </w:rPr>
              <w:t xml:space="preserve">, </w:t>
            </w:r>
            <w:r w:rsidRPr="0062543F">
              <w:rPr>
                <w:rFonts w:ascii="Times New Roman" w:hAnsi="Times New Roman" w:cs="Times New Roman" w:hint="eastAsia"/>
                <w:b/>
                <w:color w:val="000000"/>
                <w:sz w:val="20"/>
              </w:rPr>
              <w:t>Biochemistry and Developmental Biology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5BCC437" w14:textId="2BEF7F4E" w:rsidR="000A455E" w:rsidRPr="001E1E70" w:rsidRDefault="00A67E55" w:rsidP="00373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Get Full Info</w:t>
            </w:r>
          </w:p>
        </w:tc>
      </w:tr>
      <w:tr w:rsidR="00EA4B0E" w:rsidRPr="001E1E70" w14:paraId="694B17BB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FE1A" w14:textId="77777777" w:rsidR="00EA4B0E" w:rsidRPr="00006F49" w:rsidRDefault="00EA4B0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 w:rsidRPr="00006F49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Carvalho</w:t>
            </w:r>
            <w:proofErr w:type="spellEnd"/>
            <w:r w:rsidRPr="00006F49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S. D. and K. M. </w:t>
            </w:r>
            <w:proofErr w:type="spellStart"/>
            <w:r w:rsidRPr="00006F49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Folta</w:t>
            </w:r>
            <w:proofErr w:type="spellEnd"/>
            <w:r w:rsidRPr="00006F49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(2014). </w:t>
            </w:r>
            <w:r w:rsidRPr="00006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Sequential light programs shape kale (</w:t>
            </w:r>
            <w:r w:rsidRPr="00006F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 xml:space="preserve">Brassica </w:t>
            </w:r>
            <w:proofErr w:type="spellStart"/>
            <w:r w:rsidRPr="00006F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napus</w:t>
            </w:r>
            <w:proofErr w:type="spellEnd"/>
            <w:r w:rsidRPr="00006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) sprout appearance and alter metabolic and nutrient content</w:t>
            </w:r>
            <w:r w:rsidRPr="00006F49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8. DOI: 10.1038/hortres.2014.8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DD93" w14:textId="5C1DCF3A" w:rsidR="00EA4B0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46" w:history="1">
              <w:r w:rsidR="00EA4B0E" w:rsidRPr="00006F49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www.nature.com/articles/hortres20148</w:t>
              </w:r>
            </w:hyperlink>
          </w:p>
        </w:tc>
      </w:tr>
      <w:tr w:rsidR="00EA4B0E" w:rsidRPr="001E1E70" w14:paraId="281E1CBB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5E25" w14:textId="77777777" w:rsidR="00EA4B0E" w:rsidRPr="00B4137C" w:rsidRDefault="00EA4B0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Luby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C. H., H. A. Maeda and I. L. Goldman (2014).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Genetic and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phenological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variation of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tocochromanol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(vitamin E) content in wild (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Daucus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carota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L. var.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carota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) and domesticated carrot (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 xml:space="preserve">D.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carota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L.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var. sativa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)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14015. DOI: 10.1038/hortres.2014.15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528F" w14:textId="6CECCBF7" w:rsidR="00EA4B0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47" w:history="1">
              <w:r w:rsidR="00EA4B0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www.nature.com/articles/hortres201415</w:t>
              </w:r>
            </w:hyperlink>
          </w:p>
        </w:tc>
      </w:tr>
      <w:tr w:rsidR="00EA4B0E" w:rsidRPr="001E1E70" w14:paraId="07C26B6D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FCA4" w14:textId="77777777" w:rsidR="00EA4B0E" w:rsidRPr="00006F49" w:rsidRDefault="00EA4B0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 w:rsidRPr="00006F49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Feng</w:t>
            </w:r>
            <w:proofErr w:type="spellEnd"/>
            <w:r w:rsidRPr="00006F49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F., M. Li, F. Ma and L. Cheng (2014). </w:t>
            </w:r>
            <w:r w:rsidRPr="00006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Effects of location within the tree canopy on carbohydrates, organic acids, amino acids and phenolic compounds in the fruit peel and flesh from three apple (</w:t>
            </w:r>
            <w:proofErr w:type="spellStart"/>
            <w:r w:rsidRPr="00006F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Malus</w:t>
            </w:r>
            <w:proofErr w:type="spellEnd"/>
            <w:r w:rsidRPr="00006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× </w:t>
            </w:r>
            <w:proofErr w:type="spellStart"/>
            <w:r w:rsidRPr="00006F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domestica</w:t>
            </w:r>
            <w:proofErr w:type="spellEnd"/>
            <w:r w:rsidRPr="00006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) cultivars</w:t>
            </w:r>
            <w:r w:rsidRPr="00006F49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14019. DOI: 10.1038/hortres.2014.19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D6BA" w14:textId="353C20B6" w:rsidR="00EA4B0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48" w:history="1">
              <w:r w:rsidR="00EA4B0E" w:rsidRPr="00006F49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www.nature.com/articles/hortres201419</w:t>
              </w:r>
            </w:hyperlink>
          </w:p>
        </w:tc>
      </w:tr>
      <w:tr w:rsidR="00EA4B0E" w:rsidRPr="001E1E70" w14:paraId="321C7836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DD82" w14:textId="77777777" w:rsidR="00EA4B0E" w:rsidRPr="00B4137C" w:rsidRDefault="00EA4B0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Dutt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M., S. A.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Dhekney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L. Soriano, R.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Kandel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and J. W. Grosser (2014).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Temporal and spatial control of gene expression in horticultural crops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14047. DOI: 10.1038/hortres.2014.47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A4CF" w14:textId="7AF225AB" w:rsidR="00EA4B0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49" w:history="1">
              <w:r w:rsidR="00EA4B0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www.nature.com/articles/hortres201447</w:t>
              </w:r>
            </w:hyperlink>
          </w:p>
        </w:tc>
      </w:tr>
      <w:tr w:rsidR="00EA4B0E" w:rsidRPr="001E1E70" w14:paraId="376AE8CA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C6F63" w14:textId="77777777" w:rsidR="00EA4B0E" w:rsidRPr="00B4137C" w:rsidRDefault="00EA4B0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Yamamoto, M. and T.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Nishio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(2014).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Commonalities and differences between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Brassica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and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Arabidopsis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self-incompatibility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14054. DOI: 10.1038/hortres.2014.54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CC2E" w14:textId="19E76AA2" w:rsidR="00EA4B0E" w:rsidRPr="004F4D44" w:rsidRDefault="002611DF" w:rsidP="00373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" w:history="1">
              <w:r w:rsidR="00EA4B0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www.nature.com/articles/hortres201454</w:t>
              </w:r>
            </w:hyperlink>
          </w:p>
        </w:tc>
      </w:tr>
      <w:tr w:rsidR="00EA4B0E" w:rsidRPr="001E1E70" w14:paraId="052298C6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4C66" w14:textId="77777777" w:rsidR="00EA4B0E" w:rsidRPr="00B4137C" w:rsidRDefault="00EA4B0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Yang, T., H.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Peng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and G. R.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Bauchan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(2014).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Functional analysis of tomato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calmodulin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gene family during fruit development and ripening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14057. DOI: 10.1038/hortres.2014.57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CB5AD" w14:textId="3B140EA1" w:rsidR="00EA4B0E" w:rsidRPr="004F4D44" w:rsidRDefault="002611DF" w:rsidP="00373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" w:history="1">
              <w:r w:rsidR="00EA4B0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www.nature.com/articles/hortres201457</w:t>
              </w:r>
            </w:hyperlink>
          </w:p>
        </w:tc>
      </w:tr>
      <w:tr w:rsidR="00EA4B0E" w:rsidRPr="004C28EE" w14:paraId="6FE2D044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9F20" w14:textId="77777777" w:rsidR="00EA4B0E" w:rsidRPr="00B4137C" w:rsidRDefault="00EA4B0E" w:rsidP="004C28EE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Shim, D., J</w:t>
            </w:r>
            <w:proofErr w:type="gram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.-</w:t>
            </w:r>
            <w:proofErr w:type="gram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H.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Ko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W.-C. Kim, Q. Wang, D. E.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Keathley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and K.-H. Han (2014). </w:t>
            </w:r>
            <w:r w:rsidRPr="004C28EE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n-US"/>
              </w:rPr>
              <w:t>A molecular framework for seasonal growth-dormancy regulation in perennial plants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14059. DOI: 10.1038/hortres.2014.59</w:t>
            </w:r>
            <w:bookmarkStart w:id="0" w:name="_GoBack"/>
            <w:bookmarkEnd w:id="0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5522" w14:textId="361C74AC" w:rsidR="00EA4B0E" w:rsidRPr="009D1CCE" w:rsidRDefault="009D1CCE" w:rsidP="009D1C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52" w:history="1">
              <w:r w:rsidRPr="009D1CCE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www.nature.com/articles/hortres201459</w:t>
              </w:r>
            </w:hyperlink>
          </w:p>
        </w:tc>
      </w:tr>
      <w:tr w:rsidR="00EA4B0E" w:rsidRPr="001E1E70" w14:paraId="175F4B99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CB584" w14:textId="77777777" w:rsidR="00EA4B0E" w:rsidRPr="00B4137C" w:rsidRDefault="00EA4B0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Liang, Y</w:t>
            </w:r>
            <w:proofErr w:type="gram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.-</w:t>
            </w:r>
            <w:proofErr w:type="gram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C., M. S. Reid and C.-Z. Jiang (2014).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Controlling plant architecture by manipulation of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gibberellic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acid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signalling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in petunia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14061. DOI: 10.1038/hortres.2014.61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C69AF" w14:textId="686BFBBF" w:rsidR="00EA4B0E" w:rsidRPr="004F4D44" w:rsidRDefault="002611DF" w:rsidP="00373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3" w:history="1">
              <w:r w:rsidR="00EA4B0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www.nature.com/articles/hortres201461</w:t>
              </w:r>
            </w:hyperlink>
          </w:p>
        </w:tc>
      </w:tr>
      <w:tr w:rsidR="00EA4B0E" w:rsidRPr="001E1E70" w14:paraId="72CA5993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EB13" w14:textId="77777777" w:rsidR="00EA4B0E" w:rsidRPr="00B4137C" w:rsidRDefault="00EA4B0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Ordaz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-Ortiz, J. J., S.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Foukaraki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and L. A. Terry (2015).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Assessing temporal flux of plant hormones in stored processing potatoes using high definition accurate mass spectrometry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2: 15002. DOI: 10.1038/hortres.2015.2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FE1C" w14:textId="1CD457FE" w:rsidR="00EA4B0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54" w:history="1">
              <w:r w:rsidR="00EA4B0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www.nature.com/articles/hortres20152</w:t>
              </w:r>
            </w:hyperlink>
          </w:p>
        </w:tc>
      </w:tr>
      <w:tr w:rsidR="00EA4B0E" w:rsidRPr="001E1E70" w14:paraId="2DCAB203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61B3" w14:textId="77777777" w:rsidR="00EA4B0E" w:rsidRPr="00B4137C" w:rsidRDefault="00EA4B0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Schiller, D., C. Contreras, J. Vogt, F.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Dunemann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B. G.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Defilippi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R.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Beaudry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and W. Schwab (2015).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A dual positional specific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lipoxygenase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functions in the generation of flavor compounds during climacteric ripening of apple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2: 15003. DOI: 10.1038/hortres.2015.3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EF44" w14:textId="57DE4222" w:rsidR="00EA4B0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55" w:history="1">
              <w:r w:rsidR="00EA4B0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www.nature.com/articles/hortres20153</w:t>
              </w:r>
            </w:hyperlink>
          </w:p>
        </w:tc>
      </w:tr>
      <w:tr w:rsidR="00EA4B0E" w:rsidRPr="001E1E70" w14:paraId="59972182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DA4E" w14:textId="77777777" w:rsidR="00EA4B0E" w:rsidRPr="00B4137C" w:rsidRDefault="00EA4B0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Liu, M., H</w:t>
            </w:r>
            <w:proofErr w:type="gram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.-</w:t>
            </w:r>
            <w:proofErr w:type="gram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l.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Tian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J.-H. Wu, R.-R.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Cang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R.-X. Wang, X.-H. Qi, Q.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Xu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and X.-H. Chen (2015).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Relationship between gene expression and the accumulation of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catechin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during spring and autumn in tea plants (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Camellia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sinensis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L.)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2: 15011. DOI: 10.1038/hortres.2015.11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CB89" w14:textId="6E9B3022" w:rsidR="00EA4B0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56" w:history="1">
              <w:r w:rsidR="00EA4B0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www.nature.com/articles/hortres201511</w:t>
              </w:r>
            </w:hyperlink>
          </w:p>
        </w:tc>
      </w:tr>
      <w:tr w:rsidR="00EA4B0E" w:rsidRPr="001E1E70" w14:paraId="7FC28114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50CB" w14:textId="77777777" w:rsidR="00EA4B0E" w:rsidRPr="00B4137C" w:rsidRDefault="00EA4B0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Wang, G</w:t>
            </w:r>
            <w:proofErr w:type="gram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.-</w:t>
            </w:r>
            <w:proofErr w:type="gram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L., F.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Xiong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F.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Que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Z.-S.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Xu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F. Wang and A.-S.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Xiong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(2015).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Morphological characteristics, anatomical structure, and gene expression: novel insights into gibberellin biosynthesis and perception during carrot growth and development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2: 15028. DOI: 10.1038/hortres.2015.28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4A0C" w14:textId="5651D22A" w:rsidR="00EA4B0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57" w:history="1">
              <w:r w:rsidR="00EA4B0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www.nature.com/articles/hortres201528</w:t>
              </w:r>
            </w:hyperlink>
          </w:p>
        </w:tc>
      </w:tr>
      <w:tr w:rsidR="00EA4B0E" w:rsidRPr="001E1E70" w14:paraId="3C1BD934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CA7C" w14:textId="77777777" w:rsidR="00EA4B0E" w:rsidRPr="00B4137C" w:rsidRDefault="00EA4B0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Yuan, H., J. Zhang, D.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Nageswaran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and L. Li (2015).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Carotenoid metabolism and regulation in horticultural crops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2: 15036. DOI: 10.1038/hortres.2015.36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D860" w14:textId="23ED8DB7" w:rsidR="00EA4B0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58" w:history="1">
              <w:r w:rsidR="00EA4B0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www.nature.com/articles/hortres201536</w:t>
              </w:r>
            </w:hyperlink>
          </w:p>
        </w:tc>
      </w:tr>
      <w:tr w:rsidR="00EA4B0E" w:rsidRPr="001E1E70" w14:paraId="517521B4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88353" w14:textId="77777777" w:rsidR="00EA4B0E" w:rsidRPr="00B4137C" w:rsidRDefault="00EA4B0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Zhuang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W., Z.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Gao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L. Wen, X.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Huo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B.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Cai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and Z. Zhang (2015).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Metabolic changes upon flower bud break in Japanese apricot are enhanced by exogenous GA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vertAlign w:val="subscript"/>
                <w:lang w:eastAsia="en-US"/>
              </w:rPr>
              <w:t>4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2: 15046. DOI: 10.1038/hortres.2015.46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BC0E" w14:textId="3879CF7A" w:rsidR="00EA4B0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59" w:history="1">
              <w:r w:rsidR="00EA4B0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www.nature.com/articles/hortres201546</w:t>
              </w:r>
            </w:hyperlink>
          </w:p>
        </w:tc>
      </w:tr>
      <w:tr w:rsidR="00EA4B0E" w:rsidRPr="001E1E70" w14:paraId="79B56F26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CE36" w14:textId="77777777" w:rsidR="00EA4B0E" w:rsidRPr="00B4137C" w:rsidRDefault="00EA4B0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Yin, J., X. Chang, T.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Kasuga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, M. Bui, M. S. Reid and C</w:t>
            </w:r>
            <w:proofErr w:type="gram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.-</w:t>
            </w:r>
            <w:proofErr w:type="gram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Z. Jiang (2015).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A basic helix-loop-helix transcription factor,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PhFBH4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, regulates flower senescence by modulating ethylene biosynthesis pathway in petunia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2: 15059. DOI: 10.1038/hortres.2015.59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9C98" w14:textId="492FEB39" w:rsidR="00EA4B0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60" w:history="1">
              <w:r w:rsidR="00EA4B0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www.nature.com/articles/hortres201559</w:t>
              </w:r>
            </w:hyperlink>
          </w:p>
        </w:tc>
      </w:tr>
      <w:tr w:rsidR="000A455E" w:rsidRPr="001E1E70" w14:paraId="4B7AB4CE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075EF6E" w14:textId="77777777" w:rsidR="000A455E" w:rsidRPr="00B4137C" w:rsidRDefault="000A455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Environmental and Microbial I</w:t>
            </w:r>
            <w:r w:rsidRPr="00CF366F">
              <w:rPr>
                <w:rFonts w:ascii="Times New Roman" w:hAnsi="Times New Roman" w:cs="Times New Roman"/>
                <w:b/>
                <w:color w:val="000000"/>
                <w:sz w:val="20"/>
              </w:rPr>
              <w:t>nteractions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76F14B9" w14:textId="266A4C47" w:rsidR="000A455E" w:rsidRPr="001E1E70" w:rsidRDefault="00A67E55" w:rsidP="00373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Get Full Info</w:t>
            </w:r>
          </w:p>
        </w:tc>
      </w:tr>
      <w:tr w:rsidR="00EA4B0E" w:rsidRPr="001E1E70" w14:paraId="333DA22C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1422" w14:textId="77777777" w:rsidR="00EA4B0E" w:rsidRPr="00B4137C" w:rsidRDefault="00EA4B0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Hopper, D. W., R.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Ghan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and G. R. Cramer (2014).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A rapid dehydration leaf assay reveals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stomatal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response differences in grapevine genotypes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2. DOI: 10.1038/hortres.2014.2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3944" w14:textId="459F58B9" w:rsidR="00EA4B0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61" w:history="1">
              <w:r w:rsidR="00EA4B0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www.nature.com/articles/hortres20142</w:t>
              </w:r>
            </w:hyperlink>
          </w:p>
        </w:tc>
      </w:tr>
      <w:tr w:rsidR="00EA4B0E" w:rsidRPr="001E1E70" w14:paraId="6ABCC1D4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3BDD" w14:textId="77777777" w:rsidR="00EA4B0E" w:rsidRPr="00B4137C" w:rsidRDefault="00EA4B0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Burgess, P. and B. Huang (2014).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Growth and physiological responses of creeping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bentgrass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(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Agrostis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stolonifera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) to elevated carbon dioxide concentrations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14021. DOI: 10.1038/hortres.2014.21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6ADE" w14:textId="75085926" w:rsidR="00EA4B0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62" w:history="1">
              <w:r w:rsidR="00EA4B0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www.nature.com/articles/hortres201421</w:t>
              </w:r>
            </w:hyperlink>
          </w:p>
        </w:tc>
      </w:tr>
      <w:tr w:rsidR="00EA4B0E" w:rsidRPr="001E1E70" w14:paraId="27EC7046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D388" w14:textId="77777777" w:rsidR="00EA4B0E" w:rsidRPr="00B4137C" w:rsidRDefault="00EA4B0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Zhou, L., H.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Xu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S.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Mischke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L. W.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Meinhardt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D. Zhang, X. Zhu, X. Li and W. Fang (2014).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Exogenous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abscisic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acid significantly affects proteome in tea plant (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Camellia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sinensis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) exposed to drought stress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14029. DOI: 10.1038/hortres.2014.29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E95D" w14:textId="2A2DB8FE" w:rsidR="00EA4B0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63" w:history="1">
              <w:r w:rsidR="00EA4B0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www.nature.com/articles/hortres201429</w:t>
              </w:r>
            </w:hyperlink>
          </w:p>
        </w:tc>
      </w:tr>
      <w:tr w:rsidR="00EA4B0E" w:rsidRPr="001E1E70" w14:paraId="4AA74930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FEF4" w14:textId="77777777" w:rsidR="00EA4B0E" w:rsidRPr="00B4137C" w:rsidRDefault="00EA4B0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Stanton, K. M. and M. V.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Mickelbart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(2014).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Maintenance of water uptake and reduced water loss contribute to water stress tolerance of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Spiraea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alba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Du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Roi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and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Spiraea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tomentosa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L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14033. DOI: 10.1038/hortres.2014.33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A218" w14:textId="3262C033" w:rsidR="00EA4B0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64" w:history="1">
              <w:r w:rsidR="00EA4B0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www.nature.com/articles/hortres201433</w:t>
              </w:r>
            </w:hyperlink>
          </w:p>
        </w:tc>
      </w:tr>
      <w:tr w:rsidR="00EA4B0E" w:rsidRPr="001E1E70" w14:paraId="38B45945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8172" w14:textId="77777777" w:rsidR="00EA4B0E" w:rsidRPr="00B4137C" w:rsidRDefault="00EA4B0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Shin, S., J.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Lv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G. Fazio, M.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Mazzola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and Y. Zhu (2014).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Transcriptional regulation of ethylene and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jasmonate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mediated defense response in apple (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Malus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domestica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) root during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Pythium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ultimum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infection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14053. DOI: 10.1038/hortres.2014.53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9F11" w14:textId="31926474" w:rsidR="00EA4B0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65" w:history="1">
              <w:r w:rsidR="00EA4B0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www.nature.com/articles/hortres201453</w:t>
              </w:r>
            </w:hyperlink>
          </w:p>
        </w:tc>
      </w:tr>
      <w:tr w:rsidR="00EA4B0E" w:rsidRPr="001E1E70" w14:paraId="6A49554C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7CE9" w14:textId="77777777" w:rsidR="00EA4B0E" w:rsidRPr="00B4137C" w:rsidRDefault="00EA4B0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Berdeja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M., P. Nicolas, C.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Kappel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Z. W. Dai, G. Hilbert, A.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Peccoux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M. Lafontaine, N.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Ollat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E.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Gomès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and S.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Delrot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(2015).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Water limitation and rootstock genotype interact to alter grape berry metabolism through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transcriptome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reprogramming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2: 15012. DOI: 10.1038/hortres.2015.12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F678" w14:textId="0C7B0FF5" w:rsidR="00EA4B0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66" w:history="1">
              <w:r w:rsidR="00EA4B0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www.nature.com/articles/hortres201512</w:t>
              </w:r>
            </w:hyperlink>
          </w:p>
        </w:tc>
      </w:tr>
      <w:tr w:rsidR="00EA4B0E" w:rsidRPr="001E1E70" w14:paraId="734AFA4E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409E" w14:textId="77777777" w:rsidR="00EA4B0E" w:rsidRPr="00B4137C" w:rsidRDefault="00EA4B0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Qiu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W., A.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Feechan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and I. Dry (2015).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Current understanding of grapevine defense mechanisms against the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biotrophic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fungus (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Erysiphe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necator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), the causal agent of powdery mildew disease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2: 15020. DOI: 10.1038/hortres.2015.20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B87B" w14:textId="27C2FD67" w:rsidR="00EA4B0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67" w:history="1">
              <w:r w:rsidR="00EA4B0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www.nature.com/articles/hortres201520</w:t>
              </w:r>
            </w:hyperlink>
          </w:p>
        </w:tc>
      </w:tr>
      <w:tr w:rsidR="00EA4B0E" w:rsidRPr="001E1E70" w14:paraId="4C77C6CE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884F" w14:textId="77777777" w:rsidR="00EA4B0E" w:rsidRPr="00B4137C" w:rsidRDefault="00EA4B0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r w:rsidRPr="00B4137C">
              <w:rPr>
                <w:rFonts w:ascii="Times New Roman" w:hAnsi="Times New Roman" w:cs="Times New Roman"/>
                <w:noProof/>
                <w:sz w:val="18"/>
              </w:rPr>
              <w:t xml:space="preserve">Xu, X., T. Passey, F. Wei, R. Saville and R. J. Harrison (2015). </w:t>
            </w:r>
            <w:r w:rsidRPr="00B4137C">
              <w:rPr>
                <w:rFonts w:ascii="Times New Roman" w:hAnsi="Times New Roman" w:cs="Times New Roman"/>
                <w:b/>
                <w:noProof/>
                <w:sz w:val="18"/>
              </w:rPr>
              <w:t>Amplicon-based metagenomics identified candidate organisms in soils that caused yield decline in strawberry</w:t>
            </w:r>
            <w:r w:rsidRPr="00B4137C">
              <w:rPr>
                <w:rFonts w:ascii="Times New Roman" w:hAnsi="Times New Roman" w:cs="Times New Roman"/>
                <w:noProof/>
                <w:sz w:val="18"/>
              </w:rPr>
              <w:t xml:space="preserve">. Horticulture Research 2: 15022. 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DOI: </w:t>
            </w:r>
            <w:r w:rsidRPr="00B4137C">
              <w:rPr>
                <w:rFonts w:ascii="Times New Roman" w:hAnsi="Times New Roman" w:cs="Times New Roman"/>
                <w:noProof/>
                <w:sz w:val="18"/>
              </w:rPr>
              <w:t>10.1038/hortres.2015.22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0FDA" w14:textId="15011794" w:rsidR="00EA4B0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68" w:history="1">
              <w:r w:rsidR="00EA4B0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www.nature.com/articles/hortres201522</w:t>
              </w:r>
            </w:hyperlink>
          </w:p>
        </w:tc>
      </w:tr>
      <w:tr w:rsidR="00EA4B0E" w:rsidRPr="001E1E70" w14:paraId="72DD468E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B7E9" w14:textId="77777777" w:rsidR="00EA4B0E" w:rsidRPr="00B4137C" w:rsidRDefault="00EA4B0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Ma, Y., J. Wang, Y.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Zhong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F.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Geng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, G. R. Cramer and Z</w:t>
            </w:r>
            <w:proofErr w:type="gram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.-</w:t>
            </w:r>
            <w:proofErr w:type="gram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M. Cheng (2015).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Subfunctionalization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of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cation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/proton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antiporter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1 genes in grapevine in response to salt stress in different organs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2: 15031. DOI: 10.1038/hortres.2015.31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2EC7" w14:textId="1834B140" w:rsidR="00EA4B0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69" w:history="1">
              <w:r w:rsidR="00EA4B0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www.nature.com/articles/hortres201531</w:t>
              </w:r>
            </w:hyperlink>
          </w:p>
        </w:tc>
      </w:tr>
      <w:tr w:rsidR="000A455E" w:rsidRPr="001E1E70" w14:paraId="45832B63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2DE8B39E" w14:textId="77777777" w:rsidR="000A455E" w:rsidRPr="00B4137C" w:rsidRDefault="000A455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r w:rsidRPr="005A6CFF">
              <w:rPr>
                <w:rFonts w:ascii="Times New Roman" w:hAnsi="Times New Roman" w:cs="Times New Roman"/>
                <w:b/>
                <w:color w:val="000000"/>
                <w:sz w:val="20"/>
              </w:rPr>
              <w:t>Postharvest Biology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33F7BF4" w14:textId="4271DFB4" w:rsidR="000A455E" w:rsidRPr="001E1E70" w:rsidRDefault="00A67E55" w:rsidP="00373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Get Full Info</w:t>
            </w:r>
          </w:p>
        </w:tc>
      </w:tr>
      <w:tr w:rsidR="00EA4B0E" w:rsidRPr="001E1E70" w14:paraId="7644B376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45672" w14:textId="77777777" w:rsidR="00EA4B0E" w:rsidRPr="001D390F" w:rsidRDefault="00EA4B0E" w:rsidP="003732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Shi, Y., L. Jiang, L. Zhang, R. Kang and Z. Yu (2014).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Dynamic changes in proteins during apple (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Malus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 x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en-US"/>
              </w:rPr>
              <w:t>domestica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) fruit ripening and storage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6. DOI: 10.1038/hortres.2014.6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53952" w14:textId="30B98B77" w:rsidR="00EA4B0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70" w:history="1">
              <w:r w:rsidR="00EA4B0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www.nature.com/articles/hortres20146</w:t>
              </w:r>
            </w:hyperlink>
          </w:p>
        </w:tc>
      </w:tr>
      <w:tr w:rsidR="00EA4B0E" w:rsidRPr="001E1E70" w14:paraId="23A099EA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5AA4E" w14:textId="77777777" w:rsidR="00EA4B0E" w:rsidRPr="005A6CFF" w:rsidRDefault="00EA4B0E" w:rsidP="00373298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Lurie, S. and R.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Pedreschi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(2014).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Fundamental aspects of postharvest heat treatments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14030. DOI: 10.1038/hortres.2014.30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356AB" w14:textId="70F8AE32" w:rsidR="00EA4B0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71" w:history="1">
              <w:r w:rsidR="00EA4B0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www.nature.com/articles/hortres201430</w:t>
              </w:r>
            </w:hyperlink>
          </w:p>
        </w:tc>
      </w:tr>
      <w:tr w:rsidR="00EA4B0E" w:rsidRPr="001E1E70" w14:paraId="15416219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7DE6" w14:textId="77777777" w:rsidR="00EA4B0E" w:rsidRPr="00B4137C" w:rsidRDefault="00EA4B0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</w:pP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Marondedze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C., C. </w:t>
            </w: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Gehring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and L. Thomas (2014).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Dynamic changes in the date palm fruit proteome during development and ripening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. Horticulture Research 1: 14039. DOI: 10.1038/hortres.2014.39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BCDE" w14:textId="1AF44084" w:rsidR="00EA4B0E" w:rsidRPr="004F4D44" w:rsidRDefault="002611DF" w:rsidP="00373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2" w:history="1">
              <w:r w:rsidR="00EA4B0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www.nature.com/articles/hortres201439</w:t>
              </w:r>
            </w:hyperlink>
          </w:p>
        </w:tc>
      </w:tr>
      <w:tr w:rsidR="00EA4B0E" w:rsidRPr="001E1E70" w14:paraId="0B49E156" w14:textId="77777777" w:rsidTr="00A67E55">
        <w:trPr>
          <w:trHeight w:val="303"/>
        </w:trPr>
        <w:tc>
          <w:tcPr>
            <w:tcW w:w="8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1D92" w14:textId="77777777" w:rsidR="00EA4B0E" w:rsidRPr="00B4137C" w:rsidRDefault="00EA4B0E" w:rsidP="00373298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>Doerflinger</w:t>
            </w:r>
            <w:proofErr w:type="spellEnd"/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, F. C., W. B. Miller, J. F. Nock and C. B. Watkins (2015). </w:t>
            </w:r>
            <w:r w:rsidRPr="00B4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US"/>
              </w:rPr>
              <w:t>Variations in zonal fruit starch concentrations of apples – a developmental phenomenon or an indication of ripening?</w:t>
            </w:r>
            <w:r w:rsidRPr="00B4137C">
              <w:rPr>
                <w:rFonts w:ascii="Times New Roman" w:eastAsia="Times New Roman" w:hAnsi="Times New Roman" w:cs="Times New Roman"/>
                <w:color w:val="000000"/>
                <w:sz w:val="18"/>
                <w:lang w:eastAsia="en-US"/>
              </w:rPr>
              <w:t xml:space="preserve"> Horticulture Research 2: 15047. DOI: 10.1038/hortres.2015.47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1E43" w14:textId="09512D2D" w:rsidR="00EA4B0E" w:rsidRPr="004F4D44" w:rsidRDefault="002611DF" w:rsidP="00373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hyperlink r:id="rId73" w:history="1">
              <w:r w:rsidR="00EA4B0E" w:rsidRPr="004F4D4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www.nature.com/articles/hortres201547</w:t>
              </w:r>
            </w:hyperlink>
          </w:p>
        </w:tc>
      </w:tr>
    </w:tbl>
    <w:p w14:paraId="2C56506C" w14:textId="77777777" w:rsidR="000A455E" w:rsidRDefault="000A455E" w:rsidP="000A455E">
      <w:pPr>
        <w:rPr>
          <w:rFonts w:ascii="Times New Roman" w:hAnsi="Times New Roman" w:cs="Times New Roman"/>
          <w:sz w:val="22"/>
        </w:rPr>
      </w:pPr>
    </w:p>
    <w:p w14:paraId="06581136" w14:textId="77777777" w:rsidR="000A455E" w:rsidRDefault="000A455E" w:rsidP="000A455E">
      <w:pPr>
        <w:rPr>
          <w:rFonts w:ascii="Times New Roman" w:hAnsi="Times New Roman" w:cs="Times New Roman"/>
          <w:sz w:val="22"/>
        </w:rPr>
      </w:pPr>
    </w:p>
    <w:p w14:paraId="7B98ED26" w14:textId="77777777" w:rsidR="000A455E" w:rsidRDefault="000A455E" w:rsidP="000A455E">
      <w:pPr>
        <w:rPr>
          <w:rFonts w:ascii="Times New Roman" w:hAnsi="Times New Roman" w:cs="Times New Roman"/>
          <w:sz w:val="22"/>
        </w:rPr>
      </w:pPr>
    </w:p>
    <w:p w14:paraId="34CED546" w14:textId="77777777" w:rsidR="000A455E" w:rsidRDefault="000A455E" w:rsidP="000A455E">
      <w:pPr>
        <w:rPr>
          <w:rFonts w:ascii="Times New Roman" w:hAnsi="Times New Roman" w:cs="Times New Roman"/>
          <w:sz w:val="22"/>
        </w:rPr>
      </w:pPr>
    </w:p>
    <w:p w14:paraId="7DD8ABAD" w14:textId="77777777" w:rsidR="000A455E" w:rsidRDefault="000A455E" w:rsidP="000A455E">
      <w:pPr>
        <w:rPr>
          <w:rFonts w:ascii="Times New Roman" w:hAnsi="Times New Roman" w:cs="Times New Roman"/>
          <w:sz w:val="22"/>
        </w:rPr>
      </w:pPr>
    </w:p>
    <w:p w14:paraId="7C3F1676" w14:textId="77777777" w:rsidR="000A455E" w:rsidRDefault="000A455E" w:rsidP="000A455E">
      <w:pPr>
        <w:rPr>
          <w:rFonts w:ascii="Times New Roman" w:hAnsi="Times New Roman" w:cs="Times New Roman"/>
          <w:sz w:val="22"/>
        </w:rPr>
      </w:pPr>
    </w:p>
    <w:p w14:paraId="1B4DAE92" w14:textId="77777777" w:rsidR="000A455E" w:rsidRDefault="000A455E" w:rsidP="000A455E">
      <w:pPr>
        <w:rPr>
          <w:rFonts w:ascii="Times New Roman" w:hAnsi="Times New Roman" w:cs="Times New Roman"/>
          <w:sz w:val="22"/>
        </w:rPr>
      </w:pPr>
    </w:p>
    <w:p w14:paraId="0E2EDAB4" w14:textId="77777777" w:rsidR="000A455E" w:rsidRDefault="000A455E" w:rsidP="000A455E">
      <w:pPr>
        <w:rPr>
          <w:rFonts w:ascii="Times New Roman" w:hAnsi="Times New Roman" w:cs="Times New Roman"/>
          <w:sz w:val="22"/>
        </w:rPr>
      </w:pPr>
    </w:p>
    <w:p w14:paraId="3688DFB1" w14:textId="77777777" w:rsidR="000A455E" w:rsidRDefault="000A455E" w:rsidP="000A455E">
      <w:pPr>
        <w:rPr>
          <w:rFonts w:ascii="Times New Roman" w:hAnsi="Times New Roman" w:cs="Times New Roman"/>
          <w:sz w:val="22"/>
        </w:rPr>
      </w:pPr>
    </w:p>
    <w:p w14:paraId="3BFA5AE6" w14:textId="77777777" w:rsidR="000A455E" w:rsidRDefault="000A455E" w:rsidP="000A455E">
      <w:pPr>
        <w:rPr>
          <w:rFonts w:ascii="Times New Roman" w:hAnsi="Times New Roman" w:cs="Times New Roman"/>
          <w:sz w:val="22"/>
        </w:rPr>
      </w:pPr>
    </w:p>
    <w:p w14:paraId="0E7DFBFB" w14:textId="77777777" w:rsidR="000A455E" w:rsidRDefault="000A455E" w:rsidP="000A455E">
      <w:pPr>
        <w:rPr>
          <w:rFonts w:ascii="Times New Roman" w:hAnsi="Times New Roman" w:cs="Times New Roman"/>
          <w:sz w:val="22"/>
        </w:rPr>
      </w:pPr>
    </w:p>
    <w:p w14:paraId="1238782B" w14:textId="77777777" w:rsidR="000A455E" w:rsidRDefault="000A455E" w:rsidP="000A455E">
      <w:pPr>
        <w:rPr>
          <w:rFonts w:ascii="Times New Roman" w:hAnsi="Times New Roman" w:cs="Times New Roman"/>
          <w:sz w:val="22"/>
        </w:rPr>
      </w:pPr>
    </w:p>
    <w:p w14:paraId="1B66D500" w14:textId="77777777" w:rsidR="000A455E" w:rsidRDefault="000A455E" w:rsidP="000A455E">
      <w:pPr>
        <w:rPr>
          <w:rFonts w:ascii="Times New Roman" w:hAnsi="Times New Roman" w:cs="Times New Roman"/>
          <w:sz w:val="22"/>
        </w:rPr>
      </w:pPr>
    </w:p>
    <w:p w14:paraId="53063080" w14:textId="77777777" w:rsidR="000A455E" w:rsidRDefault="000A455E" w:rsidP="000A455E">
      <w:pPr>
        <w:rPr>
          <w:rFonts w:ascii="Times New Roman" w:hAnsi="Times New Roman" w:cs="Times New Roman"/>
          <w:sz w:val="22"/>
        </w:rPr>
      </w:pPr>
    </w:p>
    <w:p w14:paraId="2F7F6DA0" w14:textId="77777777" w:rsidR="000A455E" w:rsidRDefault="000A455E" w:rsidP="000A455E">
      <w:pPr>
        <w:rPr>
          <w:rFonts w:ascii="Times New Roman" w:hAnsi="Times New Roman" w:cs="Times New Roman"/>
          <w:sz w:val="22"/>
        </w:rPr>
      </w:pPr>
    </w:p>
    <w:p w14:paraId="469D65C5" w14:textId="77777777" w:rsidR="000A455E" w:rsidRDefault="000A455E" w:rsidP="000A455E">
      <w:pPr>
        <w:rPr>
          <w:rFonts w:ascii="Times New Roman" w:hAnsi="Times New Roman" w:cs="Times New Roman"/>
          <w:sz w:val="22"/>
        </w:rPr>
      </w:pPr>
    </w:p>
    <w:p w14:paraId="1F561DD2" w14:textId="77777777" w:rsidR="000A455E" w:rsidRDefault="000A455E" w:rsidP="000A455E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pPr w:leftFromText="181" w:rightFromText="57" w:topFromText="227" w:bottomFromText="227" w:vertAnchor="page" w:horzAnchor="page" w:tblpX="1832" w:tblpY="2766"/>
        <w:tblW w:w="8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2171"/>
      </w:tblGrid>
      <w:tr w:rsidR="000A455E" w14:paraId="79A822A7" w14:textId="77777777" w:rsidTr="00373298">
        <w:tc>
          <w:tcPr>
            <w:tcW w:w="2802" w:type="dxa"/>
            <w:vAlign w:val="center"/>
          </w:tcPr>
          <w:p w14:paraId="45C2C04E" w14:textId="77777777" w:rsidR="000A455E" w:rsidRDefault="000A455E" w:rsidP="0037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151CF">
              <w:rPr>
                <w:rFonts w:ascii="Times New Roman" w:hAnsi="Times New Roman" w:cs="Times New Roman"/>
                <w:noProof/>
                <w:sz w:val="18"/>
                <w:szCs w:val="16"/>
                <w:lang w:eastAsia="en-US"/>
              </w:rPr>
              <w:drawing>
                <wp:inline distT="0" distB="0" distL="0" distR="0" wp14:anchorId="4DE248FD" wp14:editId="7D16E2F1">
                  <wp:extent cx="720000" cy="732338"/>
                  <wp:effectExtent l="0" t="0" r="4445" b="0"/>
                  <wp:docPr id="74" name="Picture 6" descr="二维码www.nature.comhort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二维码www.nature.comhortres.jpg"/>
                          <pic:cNvPicPr>
                            <a:picLocks noChangeAspect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32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vAlign w:val="center"/>
          </w:tcPr>
          <w:p w14:paraId="5B5840F5" w14:textId="77777777" w:rsidR="000A455E" w:rsidRDefault="000A455E" w:rsidP="0037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6"/>
                <w:lang w:eastAsia="en-US"/>
              </w:rPr>
              <w:drawing>
                <wp:inline distT="0" distB="0" distL="0" distR="0" wp14:anchorId="720D3594" wp14:editId="7FCD5CAF">
                  <wp:extent cx="720000" cy="720000"/>
                  <wp:effectExtent l="0" t="0" r="4445" b="4445"/>
                  <wp:docPr id="75" name="Picture 75" descr="Macintosh HD:Users:hortres:Downloads:投稿网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hortres:Downloads:投稿网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  <w:vAlign w:val="center"/>
          </w:tcPr>
          <w:p w14:paraId="63C0E1ED" w14:textId="77777777" w:rsidR="000A455E" w:rsidRDefault="000A455E" w:rsidP="0037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6"/>
                <w:lang w:eastAsia="en-US"/>
              </w:rPr>
              <w:drawing>
                <wp:inline distT="0" distB="0" distL="0" distR="0" wp14:anchorId="04699166" wp14:editId="60FBB837">
                  <wp:extent cx="720000" cy="734720"/>
                  <wp:effectExtent l="0" t="0" r="4445" b="8255"/>
                  <wp:docPr id="76" name="Picture 76" descr="Macintosh HD:Users:hortres:Documents:杂志:文件:基本信息:杂志有关图片:jpg:微信二维码－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hortres:Documents:杂志:文件:基本信息:杂志有关图片:jpg:微信二维码－大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36" t="4669" r="6615" b="5991"/>
                          <a:stretch/>
                        </pic:blipFill>
                        <pic:spPr bwMode="auto">
                          <a:xfrm>
                            <a:off x="0" y="0"/>
                            <a:ext cx="720000" cy="7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55E" w14:paraId="40ADDCDB" w14:textId="77777777" w:rsidTr="00373298">
        <w:tc>
          <w:tcPr>
            <w:tcW w:w="2802" w:type="dxa"/>
            <w:vAlign w:val="center"/>
          </w:tcPr>
          <w:p w14:paraId="42464D8A" w14:textId="77777777" w:rsidR="000A455E" w:rsidRDefault="000A455E" w:rsidP="0037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14:paraId="1E197E21" w14:textId="77777777" w:rsidR="000A455E" w:rsidRPr="00605FA9" w:rsidRDefault="000A455E" w:rsidP="0037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605FA9">
              <w:rPr>
                <w:rFonts w:ascii="Times New Roman" w:hAnsi="Times New Roman" w:cs="Times New Roman"/>
                <w:sz w:val="20"/>
                <w:szCs w:val="16"/>
              </w:rPr>
              <w:t>W</w:t>
            </w:r>
            <w:r w:rsidRPr="00605FA9">
              <w:rPr>
                <w:rFonts w:ascii="Times New Roman" w:hAnsi="Times New Roman" w:cs="Times New Roman" w:hint="eastAsia"/>
                <w:sz w:val="20"/>
                <w:szCs w:val="16"/>
              </w:rPr>
              <w:t>ebsite:</w:t>
            </w:r>
          </w:p>
          <w:p w14:paraId="5308670B" w14:textId="77777777" w:rsidR="000A455E" w:rsidRPr="006C3D2C" w:rsidRDefault="000A455E" w:rsidP="0037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gramStart"/>
            <w:r w:rsidRPr="00605FA9">
              <w:rPr>
                <w:rFonts w:ascii="Times New Roman" w:hAnsi="Times New Roman" w:cs="Times New Roman"/>
                <w:sz w:val="20"/>
                <w:szCs w:val="16"/>
              </w:rPr>
              <w:t>www.nature.com</w:t>
            </w:r>
            <w:proofErr w:type="gramEnd"/>
            <w:r w:rsidRPr="00605FA9">
              <w:rPr>
                <w:rFonts w:ascii="Times New Roman" w:hAnsi="Times New Roman" w:cs="Times New Roman"/>
                <w:sz w:val="20"/>
                <w:szCs w:val="16"/>
              </w:rPr>
              <w:t>/hortres</w:t>
            </w:r>
          </w:p>
        </w:tc>
        <w:tc>
          <w:tcPr>
            <w:tcW w:w="3543" w:type="dxa"/>
            <w:vAlign w:val="center"/>
          </w:tcPr>
          <w:p w14:paraId="0465ED89" w14:textId="77777777" w:rsidR="000A455E" w:rsidRDefault="000A455E" w:rsidP="00373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14:paraId="555660C2" w14:textId="77777777" w:rsidR="000A455E" w:rsidRPr="00605FA9" w:rsidRDefault="002611DF" w:rsidP="0037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hyperlink r:id="rId77" w:history="1">
              <w:r w:rsidR="000A455E" w:rsidRPr="00605FA9">
                <w:rPr>
                  <w:rFonts w:ascii="Times New Roman" w:hAnsi="Times New Roman" w:cs="Times New Roman"/>
                  <w:sz w:val="20"/>
                  <w:szCs w:val="16"/>
                </w:rPr>
                <w:t>Web Submission</w:t>
              </w:r>
            </w:hyperlink>
            <w:r w:rsidR="000A455E" w:rsidRPr="00605FA9">
              <w:rPr>
                <w:rFonts w:ascii="Times New Roman" w:hAnsi="Times New Roman" w:cs="Times New Roman"/>
                <w:sz w:val="20"/>
                <w:szCs w:val="16"/>
              </w:rPr>
              <w:t>:</w:t>
            </w:r>
          </w:p>
          <w:p w14:paraId="6DCAD0F5" w14:textId="2D759C0B" w:rsidR="000A455E" w:rsidRPr="006C3D2C" w:rsidRDefault="000A455E" w:rsidP="0037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gramStart"/>
            <w:r w:rsidRPr="00605FA9">
              <w:rPr>
                <w:rFonts w:ascii="Times New Roman" w:hAnsi="Times New Roman" w:cs="Times New Roman"/>
                <w:sz w:val="20"/>
                <w:szCs w:val="16"/>
              </w:rPr>
              <w:t>mts</w:t>
            </w:r>
            <w:proofErr w:type="gramEnd"/>
            <w:r w:rsidRPr="00605FA9">
              <w:rPr>
                <w:rFonts w:ascii="Times New Roman" w:hAnsi="Times New Roman" w:cs="Times New Roman"/>
                <w:sz w:val="20"/>
                <w:szCs w:val="16"/>
              </w:rPr>
              <w:t>-hortres.nature.com/</w:t>
            </w:r>
            <w:proofErr w:type="spellStart"/>
            <w:r w:rsidRPr="00605FA9">
              <w:rPr>
                <w:rFonts w:ascii="Times New Roman" w:hAnsi="Times New Roman" w:cs="Times New Roman"/>
                <w:sz w:val="20"/>
                <w:szCs w:val="16"/>
              </w:rPr>
              <w:t>cgi</w:t>
            </w:r>
            <w:proofErr w:type="spellEnd"/>
            <w:r w:rsidRPr="00605FA9">
              <w:rPr>
                <w:rFonts w:ascii="Times New Roman" w:hAnsi="Times New Roman" w:cs="Times New Roman"/>
                <w:sz w:val="20"/>
                <w:szCs w:val="16"/>
              </w:rPr>
              <w:t>-bin/</w:t>
            </w:r>
            <w:proofErr w:type="spellStart"/>
            <w:r w:rsidRPr="00605FA9">
              <w:rPr>
                <w:rFonts w:ascii="Times New Roman" w:hAnsi="Times New Roman" w:cs="Times New Roman"/>
                <w:sz w:val="20"/>
                <w:szCs w:val="16"/>
              </w:rPr>
              <w:t>main.plex</w:t>
            </w:r>
            <w:proofErr w:type="spellEnd"/>
          </w:p>
        </w:tc>
        <w:tc>
          <w:tcPr>
            <w:tcW w:w="2171" w:type="dxa"/>
            <w:vAlign w:val="center"/>
          </w:tcPr>
          <w:p w14:paraId="18BF4915" w14:textId="77777777" w:rsidR="000A455E" w:rsidRDefault="000A455E" w:rsidP="0037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14:paraId="7D636AB0" w14:textId="77777777" w:rsidR="000A455E" w:rsidRPr="00605FA9" w:rsidRDefault="000A455E" w:rsidP="0037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605FA9">
              <w:rPr>
                <w:rFonts w:ascii="Times New Roman" w:hAnsi="Times New Roman" w:cs="Times New Roman"/>
                <w:sz w:val="20"/>
                <w:szCs w:val="16"/>
              </w:rPr>
              <w:t>Wechat</w:t>
            </w:r>
            <w:proofErr w:type="spellEnd"/>
            <w:r w:rsidRPr="00605FA9">
              <w:rPr>
                <w:rFonts w:ascii="Times New Roman" w:hAnsi="Times New Roman" w:cs="Times New Roman"/>
                <w:sz w:val="20"/>
                <w:szCs w:val="16"/>
              </w:rPr>
              <w:t>:</w:t>
            </w:r>
          </w:p>
          <w:p w14:paraId="6A00EDC0" w14:textId="77777777" w:rsidR="000A455E" w:rsidRPr="002E5C64" w:rsidRDefault="000A455E" w:rsidP="0037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605FA9">
              <w:rPr>
                <w:rFonts w:ascii="Times New Roman" w:hAnsi="Times New Roman" w:cs="Times New Roman"/>
                <w:sz w:val="20"/>
                <w:szCs w:val="16"/>
              </w:rPr>
              <w:t>hortres</w:t>
            </w:r>
            <w:proofErr w:type="spellEnd"/>
            <w:proofErr w:type="gramEnd"/>
          </w:p>
        </w:tc>
      </w:tr>
    </w:tbl>
    <w:p w14:paraId="68FE8BEE" w14:textId="77777777" w:rsidR="000A455E" w:rsidRDefault="000A455E" w:rsidP="000A455E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pPr w:leftFromText="180" w:rightFromText="180" w:vertAnchor="text" w:horzAnchor="page" w:tblpX="1368" w:tblpY="-514"/>
        <w:tblW w:w="9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1"/>
        <w:gridCol w:w="2554"/>
        <w:gridCol w:w="3258"/>
      </w:tblGrid>
      <w:tr w:rsidR="000A455E" w:rsidRPr="00605FA9" w14:paraId="212B4A4C" w14:textId="77777777" w:rsidTr="00373298">
        <w:trPr>
          <w:trHeight w:val="341"/>
        </w:trPr>
        <w:tc>
          <w:tcPr>
            <w:tcW w:w="3791" w:type="dxa"/>
            <w:tcBorders>
              <w:right w:val="single" w:sz="4" w:space="0" w:color="auto"/>
            </w:tcBorders>
            <w:vAlign w:val="center"/>
          </w:tcPr>
          <w:p w14:paraId="084B2984" w14:textId="77777777" w:rsidR="000A455E" w:rsidRPr="00605FA9" w:rsidRDefault="000A455E" w:rsidP="0037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605FA9">
              <w:rPr>
                <w:rFonts w:ascii="Times New Roman" w:hAnsi="Times New Roman" w:cs="Times New Roman"/>
                <w:sz w:val="20"/>
                <w:szCs w:val="16"/>
              </w:rPr>
              <w:t>Editor-in-Chief:</w:t>
            </w:r>
          </w:p>
          <w:p w14:paraId="468470B0" w14:textId="77777777" w:rsidR="000A455E" w:rsidRPr="00605FA9" w:rsidRDefault="000A455E" w:rsidP="0037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605FA9">
              <w:rPr>
                <w:rFonts w:ascii="Times New Roman" w:hAnsi="Times New Roman" w:cs="Times New Roman"/>
                <w:sz w:val="20"/>
                <w:szCs w:val="16"/>
              </w:rPr>
              <w:t xml:space="preserve">Dr. </w:t>
            </w:r>
            <w:proofErr w:type="spellStart"/>
            <w:r w:rsidRPr="00605FA9">
              <w:rPr>
                <w:rFonts w:ascii="Times New Roman" w:hAnsi="Times New Roman" w:cs="Times New Roman"/>
                <w:sz w:val="20"/>
                <w:szCs w:val="16"/>
              </w:rPr>
              <w:t>Zong</w:t>
            </w:r>
            <w:proofErr w:type="spellEnd"/>
            <w:r w:rsidRPr="00605FA9">
              <w:rPr>
                <w:rFonts w:ascii="Times New Roman" w:hAnsi="Times New Roman" w:cs="Times New Roman"/>
                <w:sz w:val="20"/>
                <w:szCs w:val="16"/>
              </w:rPr>
              <w:t>-Ming (Max) Cheng</w:t>
            </w:r>
          </w:p>
          <w:p w14:paraId="61E3F191" w14:textId="77777777" w:rsidR="000A455E" w:rsidRPr="00605FA9" w:rsidRDefault="000A455E" w:rsidP="0037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gramStart"/>
            <w:r w:rsidRPr="00605FA9">
              <w:rPr>
                <w:rFonts w:ascii="Times New Roman" w:hAnsi="Times New Roman" w:cs="Times New Roman"/>
                <w:sz w:val="20"/>
                <w:szCs w:val="16"/>
              </w:rPr>
              <w:t>zcheng@utk.edu</w:t>
            </w:r>
            <w:proofErr w:type="gramEnd"/>
            <w:r w:rsidRPr="00605FA9">
              <w:rPr>
                <w:rFonts w:ascii="Times New Roman" w:hAnsi="Times New Roman" w:cs="Times New Roman"/>
                <w:sz w:val="20"/>
                <w:szCs w:val="16"/>
              </w:rPr>
              <w:t>,</w:t>
            </w:r>
          </w:p>
          <w:p w14:paraId="00B73B85" w14:textId="77777777" w:rsidR="000A455E" w:rsidRPr="00605FA9" w:rsidRDefault="000A455E" w:rsidP="0037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605FA9">
              <w:rPr>
                <w:rFonts w:ascii="Times New Roman" w:hAnsi="Times New Roman" w:cs="Times New Roman"/>
                <w:sz w:val="20"/>
                <w:szCs w:val="16"/>
              </w:rPr>
              <w:t>zmc@njau.edu.cn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309C1" w14:textId="77777777" w:rsidR="000A455E" w:rsidRPr="00605FA9" w:rsidRDefault="000A455E" w:rsidP="0037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605FA9">
              <w:rPr>
                <w:rFonts w:ascii="Times New Roman" w:hAnsi="Times New Roman" w:cs="Times New Roman"/>
                <w:sz w:val="20"/>
                <w:szCs w:val="16"/>
              </w:rPr>
              <w:t>Editorial Office:</w:t>
            </w:r>
          </w:p>
          <w:p w14:paraId="2849D994" w14:textId="77777777" w:rsidR="000A455E" w:rsidRPr="00605FA9" w:rsidRDefault="000A455E" w:rsidP="0037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605FA9">
              <w:rPr>
                <w:rFonts w:ascii="Times New Roman" w:hAnsi="Times New Roman" w:cs="Times New Roman"/>
                <w:sz w:val="20"/>
                <w:szCs w:val="16"/>
              </w:rPr>
              <w:t>Huan</w:t>
            </w:r>
            <w:proofErr w:type="spellEnd"/>
            <w:r w:rsidRPr="00605FA9">
              <w:rPr>
                <w:rFonts w:ascii="Times New Roman" w:hAnsi="Times New Roman" w:cs="Times New Roman"/>
                <w:sz w:val="20"/>
                <w:szCs w:val="16"/>
              </w:rPr>
              <w:t xml:space="preserve"> (Rainbow) Yin</w:t>
            </w:r>
          </w:p>
          <w:p w14:paraId="342CC50A" w14:textId="77777777" w:rsidR="000A455E" w:rsidRPr="00605FA9" w:rsidRDefault="000A455E" w:rsidP="0037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gramStart"/>
            <w:r w:rsidRPr="00605FA9">
              <w:rPr>
                <w:rFonts w:ascii="Times New Roman" w:hAnsi="Times New Roman" w:cs="Times New Roman"/>
                <w:sz w:val="20"/>
                <w:szCs w:val="16"/>
              </w:rPr>
              <w:t>hortres@nature.com</w:t>
            </w:r>
            <w:proofErr w:type="gramEnd"/>
            <w:r w:rsidRPr="00605FA9">
              <w:rPr>
                <w:rFonts w:ascii="Times New Roman" w:hAnsi="Times New Roman" w:cs="Times New Roman"/>
                <w:sz w:val="20"/>
                <w:szCs w:val="16"/>
              </w:rPr>
              <w:t>,</w:t>
            </w:r>
          </w:p>
          <w:p w14:paraId="348FF0A8" w14:textId="77777777" w:rsidR="000A455E" w:rsidRPr="00605FA9" w:rsidRDefault="000A455E" w:rsidP="0037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605FA9">
              <w:rPr>
                <w:rFonts w:ascii="Times New Roman" w:hAnsi="Times New Roman" w:cs="Times New Roman"/>
                <w:sz w:val="20"/>
                <w:szCs w:val="16"/>
              </w:rPr>
              <w:t>hortres@njau.edu.cn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vAlign w:val="center"/>
          </w:tcPr>
          <w:p w14:paraId="11101AF6" w14:textId="77777777" w:rsidR="000A455E" w:rsidRPr="00605FA9" w:rsidRDefault="000A455E" w:rsidP="0037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605FA9">
              <w:rPr>
                <w:rFonts w:ascii="Times New Roman" w:hAnsi="Times New Roman" w:cs="Times New Roman"/>
                <w:sz w:val="20"/>
                <w:szCs w:val="16"/>
              </w:rPr>
              <w:t>Office:</w:t>
            </w:r>
          </w:p>
          <w:p w14:paraId="31E71ADC" w14:textId="77777777" w:rsidR="000A455E" w:rsidRPr="00605FA9" w:rsidRDefault="000A455E" w:rsidP="0037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605FA9">
              <w:rPr>
                <w:rFonts w:ascii="Times New Roman" w:hAnsi="Times New Roman" w:cs="Times New Roman"/>
                <w:sz w:val="20"/>
                <w:szCs w:val="16"/>
              </w:rPr>
              <w:t>Tel: 86-25-84396110</w:t>
            </w:r>
          </w:p>
          <w:p w14:paraId="09FE30B2" w14:textId="77777777" w:rsidR="000A455E" w:rsidRPr="00605FA9" w:rsidRDefault="000A455E" w:rsidP="0037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Fax: 86-25-8439</w:t>
            </w:r>
            <w:r w:rsidRPr="00605FA9">
              <w:rPr>
                <w:rFonts w:ascii="Times New Roman" w:hAnsi="Times New Roman" w:cs="Times New Roman"/>
                <w:sz w:val="20"/>
                <w:szCs w:val="16"/>
              </w:rPr>
              <w:t>6110</w:t>
            </w:r>
          </w:p>
          <w:p w14:paraId="779ED26C" w14:textId="77777777" w:rsidR="000A455E" w:rsidRPr="00605FA9" w:rsidRDefault="000A455E" w:rsidP="0037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605FA9">
              <w:rPr>
                <w:rFonts w:ascii="Times New Roman" w:hAnsi="Times New Roman" w:cs="Times New Roman"/>
                <w:sz w:val="20"/>
                <w:szCs w:val="16"/>
              </w:rPr>
              <w:t>A305, Administrative Building</w:t>
            </w:r>
          </w:p>
          <w:p w14:paraId="22FB72CF" w14:textId="77777777" w:rsidR="000A455E" w:rsidRPr="00605FA9" w:rsidRDefault="000A455E" w:rsidP="0037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605FA9">
              <w:rPr>
                <w:rFonts w:ascii="Times New Roman" w:hAnsi="Times New Roman" w:cs="Times New Roman"/>
                <w:sz w:val="20"/>
                <w:szCs w:val="16"/>
              </w:rPr>
              <w:t>Nanjing Agricultural University</w:t>
            </w:r>
          </w:p>
          <w:p w14:paraId="23702AEB" w14:textId="77777777" w:rsidR="000A455E" w:rsidRPr="00605FA9" w:rsidRDefault="000A455E" w:rsidP="0037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605FA9">
              <w:rPr>
                <w:rFonts w:ascii="Times New Roman" w:hAnsi="Times New Roman" w:cs="Times New Roman"/>
                <w:sz w:val="20"/>
                <w:szCs w:val="16"/>
              </w:rPr>
              <w:t>Nanjing 210095, China</w:t>
            </w:r>
          </w:p>
        </w:tc>
      </w:tr>
    </w:tbl>
    <w:p w14:paraId="14CDFFAF" w14:textId="77777777" w:rsidR="000A455E" w:rsidRPr="001E1E70" w:rsidRDefault="000A455E" w:rsidP="000A455E">
      <w:pPr>
        <w:rPr>
          <w:rFonts w:ascii="Times New Roman" w:hAnsi="Times New Roman" w:cs="Times New Roman"/>
          <w:sz w:val="22"/>
        </w:rPr>
      </w:pPr>
    </w:p>
    <w:p w14:paraId="3DD68749" w14:textId="77777777" w:rsidR="00BF34CF" w:rsidRDefault="00BF34CF"/>
    <w:sectPr w:rsidR="00BF34CF" w:rsidSect="0037329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1EB1"/>
    <w:multiLevelType w:val="hybridMultilevel"/>
    <w:tmpl w:val="45B2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F3017"/>
    <w:multiLevelType w:val="hybridMultilevel"/>
    <w:tmpl w:val="55844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5E"/>
    <w:rsid w:val="00006F49"/>
    <w:rsid w:val="00093574"/>
    <w:rsid w:val="000A455E"/>
    <w:rsid w:val="001E69A9"/>
    <w:rsid w:val="00201FB4"/>
    <w:rsid w:val="00244310"/>
    <w:rsid w:val="002611DF"/>
    <w:rsid w:val="002F5465"/>
    <w:rsid w:val="00373298"/>
    <w:rsid w:val="003E2376"/>
    <w:rsid w:val="004C28EE"/>
    <w:rsid w:val="004F4D44"/>
    <w:rsid w:val="00932BC1"/>
    <w:rsid w:val="009D1CCE"/>
    <w:rsid w:val="00A67E55"/>
    <w:rsid w:val="00BF34CF"/>
    <w:rsid w:val="00CE49E6"/>
    <w:rsid w:val="00DB1F69"/>
    <w:rsid w:val="00EA4B0E"/>
    <w:rsid w:val="00EA5357"/>
    <w:rsid w:val="00EC02CE"/>
    <w:rsid w:val="00F0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3E53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4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5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2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4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5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2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ature.com/articles/hortres201434" TargetMode="External"/><Relationship Id="rId14" Type="http://schemas.openxmlformats.org/officeDocument/2006/relationships/hyperlink" Target="http://www.nature.com/articles/hortres201440" TargetMode="External"/><Relationship Id="rId15" Type="http://schemas.openxmlformats.org/officeDocument/2006/relationships/hyperlink" Target="http://www.nature.com/articles/hortres201445" TargetMode="External"/><Relationship Id="rId16" Type="http://schemas.openxmlformats.org/officeDocument/2006/relationships/hyperlink" Target="http://www.nature.com/articles/hortres201526" TargetMode="External"/><Relationship Id="rId17" Type="http://schemas.openxmlformats.org/officeDocument/2006/relationships/hyperlink" Target="http://www.nature.com/articles/hortres201534" TargetMode="External"/><Relationship Id="rId18" Type="http://schemas.openxmlformats.org/officeDocument/2006/relationships/hyperlink" Target="http://www.nature.com/articles/hortres201543" TargetMode="External"/><Relationship Id="rId19" Type="http://schemas.openxmlformats.org/officeDocument/2006/relationships/hyperlink" Target="http://www.nature.com/articles/hortres201561" TargetMode="External"/><Relationship Id="rId63" Type="http://schemas.openxmlformats.org/officeDocument/2006/relationships/hyperlink" Target="http://www.nature.com/articles/hortres201429" TargetMode="External"/><Relationship Id="rId64" Type="http://schemas.openxmlformats.org/officeDocument/2006/relationships/hyperlink" Target="http://www.nature.com/articles/hortres201433" TargetMode="External"/><Relationship Id="rId65" Type="http://schemas.openxmlformats.org/officeDocument/2006/relationships/hyperlink" Target="http://www.nature.com/articles/hortres201453" TargetMode="External"/><Relationship Id="rId66" Type="http://schemas.openxmlformats.org/officeDocument/2006/relationships/hyperlink" Target="http://www.nature.com/articles/hortres201512" TargetMode="External"/><Relationship Id="rId67" Type="http://schemas.openxmlformats.org/officeDocument/2006/relationships/hyperlink" Target="http://www.nature.com/articles/hortres201520" TargetMode="External"/><Relationship Id="rId68" Type="http://schemas.openxmlformats.org/officeDocument/2006/relationships/hyperlink" Target="http://www.nature.com/articles/hortres201522" TargetMode="External"/><Relationship Id="rId69" Type="http://schemas.openxmlformats.org/officeDocument/2006/relationships/hyperlink" Target="http://www.nature.com/articles/hortres201531" TargetMode="External"/><Relationship Id="rId50" Type="http://schemas.openxmlformats.org/officeDocument/2006/relationships/hyperlink" Target="http://www.nature.com/articles/hortres201454" TargetMode="External"/><Relationship Id="rId51" Type="http://schemas.openxmlformats.org/officeDocument/2006/relationships/hyperlink" Target="http://www.nature.com/articles/hortres201457" TargetMode="External"/><Relationship Id="rId52" Type="http://schemas.openxmlformats.org/officeDocument/2006/relationships/hyperlink" Target="http://www.nature.com/articles/hortres201459" TargetMode="External"/><Relationship Id="rId53" Type="http://schemas.openxmlformats.org/officeDocument/2006/relationships/hyperlink" Target="http://www.nature.com/articles/hortres201461" TargetMode="External"/><Relationship Id="rId54" Type="http://schemas.openxmlformats.org/officeDocument/2006/relationships/hyperlink" Target="http://www.nature.com/articles/hortres20152" TargetMode="External"/><Relationship Id="rId55" Type="http://schemas.openxmlformats.org/officeDocument/2006/relationships/hyperlink" Target="http://www.nature.com/articles/hortres20153" TargetMode="External"/><Relationship Id="rId56" Type="http://schemas.openxmlformats.org/officeDocument/2006/relationships/hyperlink" Target="http://www.nature.com/articles/hortres201511" TargetMode="External"/><Relationship Id="rId57" Type="http://schemas.openxmlformats.org/officeDocument/2006/relationships/hyperlink" Target="http://www.nature.com/articles/hortres201528" TargetMode="External"/><Relationship Id="rId58" Type="http://schemas.openxmlformats.org/officeDocument/2006/relationships/hyperlink" Target="http://www.nature.com/articles/hortres201536" TargetMode="External"/><Relationship Id="rId59" Type="http://schemas.openxmlformats.org/officeDocument/2006/relationships/hyperlink" Target="http://www.nature.com/articles/hortres201546" TargetMode="External"/><Relationship Id="rId40" Type="http://schemas.openxmlformats.org/officeDocument/2006/relationships/hyperlink" Target="http://www.nature.com/articles/hortres201542" TargetMode="External"/><Relationship Id="rId41" Type="http://schemas.openxmlformats.org/officeDocument/2006/relationships/hyperlink" Target="http://www.nature.com/articles/hortres201549" TargetMode="External"/><Relationship Id="rId42" Type="http://schemas.openxmlformats.org/officeDocument/2006/relationships/hyperlink" Target="http://www.nature.com/articles/hortres201551" TargetMode="External"/><Relationship Id="rId43" Type="http://schemas.openxmlformats.org/officeDocument/2006/relationships/hyperlink" Target="http://www.nature.com/articles/hortres201555" TargetMode="External"/><Relationship Id="rId44" Type="http://schemas.openxmlformats.org/officeDocument/2006/relationships/hyperlink" Target="http://www.nature.com/articles/hortres201556" TargetMode="External"/><Relationship Id="rId45" Type="http://schemas.openxmlformats.org/officeDocument/2006/relationships/hyperlink" Target="http://www.nature.com/articles/hortres201560" TargetMode="External"/><Relationship Id="rId46" Type="http://schemas.openxmlformats.org/officeDocument/2006/relationships/hyperlink" Target="http://www.nature.com/articles/hortres20148" TargetMode="External"/><Relationship Id="rId47" Type="http://schemas.openxmlformats.org/officeDocument/2006/relationships/hyperlink" Target="http://www.nature.com/articles/hortres201415" TargetMode="External"/><Relationship Id="rId48" Type="http://schemas.openxmlformats.org/officeDocument/2006/relationships/hyperlink" Target="http://www.nature.com/articles/hortres201419" TargetMode="External"/><Relationship Id="rId49" Type="http://schemas.openxmlformats.org/officeDocument/2006/relationships/hyperlink" Target="http://www.nature.com/articles/hortres201447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http://www.nature.com/articles/hortres20145" TargetMode="External"/><Relationship Id="rId8" Type="http://schemas.openxmlformats.org/officeDocument/2006/relationships/hyperlink" Target="http://www.nature.com/articles/hortres201553" TargetMode="External"/><Relationship Id="rId9" Type="http://schemas.openxmlformats.org/officeDocument/2006/relationships/hyperlink" Target="http://www.nature.com/articles/hortres201410" TargetMode="External"/><Relationship Id="rId30" Type="http://schemas.openxmlformats.org/officeDocument/2006/relationships/hyperlink" Target="http://www.nature.com/articles/hortres201469" TargetMode="External"/><Relationship Id="rId31" Type="http://schemas.openxmlformats.org/officeDocument/2006/relationships/hyperlink" Target="http://www.nature.com/articles/hortres201470" TargetMode="External"/><Relationship Id="rId32" Type="http://schemas.openxmlformats.org/officeDocument/2006/relationships/hyperlink" Target="http://www.nature.com/articles/hortres20151" TargetMode="External"/><Relationship Id="rId33" Type="http://schemas.openxmlformats.org/officeDocument/2006/relationships/hyperlink" Target="http://www.nature.com/articles/hortres20159" TargetMode="External"/><Relationship Id="rId34" Type="http://schemas.openxmlformats.org/officeDocument/2006/relationships/hyperlink" Target="http://www.nature.com/articles/hortres201513" TargetMode="External"/><Relationship Id="rId35" Type="http://schemas.openxmlformats.org/officeDocument/2006/relationships/hyperlink" Target="http://www.nature.com/articles/hortres201516" TargetMode="External"/><Relationship Id="rId36" Type="http://schemas.openxmlformats.org/officeDocument/2006/relationships/hyperlink" Target="http://www.nature.com/articles/hortres201519" TargetMode="External"/><Relationship Id="rId37" Type="http://schemas.openxmlformats.org/officeDocument/2006/relationships/hyperlink" Target="http://www.nature.com/articles/hortres201529" TargetMode="External"/><Relationship Id="rId38" Type="http://schemas.openxmlformats.org/officeDocument/2006/relationships/hyperlink" Target="http://www.nature.com/articles/hortres201537" TargetMode="External"/><Relationship Id="rId39" Type="http://schemas.openxmlformats.org/officeDocument/2006/relationships/hyperlink" Target="http://www.nature.com/articles/hortres201538" TargetMode="External"/><Relationship Id="rId70" Type="http://schemas.openxmlformats.org/officeDocument/2006/relationships/hyperlink" Target="http://www.nature.com/articles/hortres20146" TargetMode="External"/><Relationship Id="rId71" Type="http://schemas.openxmlformats.org/officeDocument/2006/relationships/hyperlink" Target="http://www.nature.com/articles/hortres201430" TargetMode="External"/><Relationship Id="rId72" Type="http://schemas.openxmlformats.org/officeDocument/2006/relationships/hyperlink" Target="http://www.nature.com/articles/hortres201439" TargetMode="External"/><Relationship Id="rId20" Type="http://schemas.openxmlformats.org/officeDocument/2006/relationships/hyperlink" Target="http://www.nature.com/articles/hortres20141" TargetMode="External"/><Relationship Id="rId21" Type="http://schemas.openxmlformats.org/officeDocument/2006/relationships/hyperlink" Target="http://www.nature.com/articles/hortres201422" TargetMode="External"/><Relationship Id="rId22" Type="http://schemas.openxmlformats.org/officeDocument/2006/relationships/hyperlink" Target="http://www.nature.com/articles/hortres201427" TargetMode="External"/><Relationship Id="rId23" Type="http://schemas.openxmlformats.org/officeDocument/2006/relationships/hyperlink" Target="http://www.nature.com/articles/hortres201435" TargetMode="External"/><Relationship Id="rId24" Type="http://schemas.openxmlformats.org/officeDocument/2006/relationships/hyperlink" Target="http://www.nature.com/articles/hortres201443" TargetMode="External"/><Relationship Id="rId25" Type="http://schemas.openxmlformats.org/officeDocument/2006/relationships/hyperlink" Target="http://www.nature.com/articles/hortres201446" TargetMode="External"/><Relationship Id="rId26" Type="http://schemas.openxmlformats.org/officeDocument/2006/relationships/hyperlink" Target="http://www.nature.com/articles/hortres201449" TargetMode="External"/><Relationship Id="rId27" Type="http://schemas.openxmlformats.org/officeDocument/2006/relationships/hyperlink" Target="http://www.nature.com/articles/hortres201462" TargetMode="External"/><Relationship Id="rId28" Type="http://schemas.openxmlformats.org/officeDocument/2006/relationships/hyperlink" Target="http://www.nature.com/articles/hortres201465" TargetMode="External"/><Relationship Id="rId29" Type="http://schemas.openxmlformats.org/officeDocument/2006/relationships/hyperlink" Target="http://www.nature.com/articles/hortres201466" TargetMode="External"/><Relationship Id="rId73" Type="http://schemas.openxmlformats.org/officeDocument/2006/relationships/hyperlink" Target="http://www.nature.com/articles/hortres201547" TargetMode="External"/><Relationship Id="rId74" Type="http://schemas.openxmlformats.org/officeDocument/2006/relationships/image" Target="media/image2.jpg"/><Relationship Id="rId75" Type="http://schemas.openxmlformats.org/officeDocument/2006/relationships/image" Target="media/image3.png"/><Relationship Id="rId76" Type="http://schemas.openxmlformats.org/officeDocument/2006/relationships/image" Target="media/image4.jpeg"/><Relationship Id="rId77" Type="http://schemas.openxmlformats.org/officeDocument/2006/relationships/hyperlink" Target="http://www.baidu.com/link?url=mx68o3pj8dSDIJtnNNhA4N1h4sse6yPo4J3yGjt0FQQqOH0F1r73NBGoyn8CySb2" TargetMode="External"/><Relationship Id="rId78" Type="http://schemas.openxmlformats.org/officeDocument/2006/relationships/fontTable" Target="fontTable.xml"/><Relationship Id="rId79" Type="http://schemas.openxmlformats.org/officeDocument/2006/relationships/theme" Target="theme/theme1.xml"/><Relationship Id="rId60" Type="http://schemas.openxmlformats.org/officeDocument/2006/relationships/hyperlink" Target="http://www.nature.com/articles/hortres201559" TargetMode="External"/><Relationship Id="rId61" Type="http://schemas.openxmlformats.org/officeDocument/2006/relationships/hyperlink" Target="http://www.nature.com/articles/hortres20142" TargetMode="External"/><Relationship Id="rId62" Type="http://schemas.openxmlformats.org/officeDocument/2006/relationships/hyperlink" Target="http://www.nature.com/articles/hortres201421" TargetMode="External"/><Relationship Id="rId10" Type="http://schemas.openxmlformats.org/officeDocument/2006/relationships/hyperlink" Target="http://www.nature.com/articles/hortres201411" TargetMode="External"/><Relationship Id="rId11" Type="http://schemas.openxmlformats.org/officeDocument/2006/relationships/hyperlink" Target="http://www.nature.com/articles/hortres201416" TargetMode="External"/><Relationship Id="rId12" Type="http://schemas.openxmlformats.org/officeDocument/2006/relationships/hyperlink" Target="http://www.nature.com/articles/hortres2014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3735</Words>
  <Characters>21294</Characters>
  <Application>Microsoft Macintosh Word</Application>
  <DocSecurity>0</DocSecurity>
  <Lines>177</Lines>
  <Paragraphs>49</Paragraphs>
  <ScaleCrop>false</ScaleCrop>
  <Company>njau</Company>
  <LinksUpToDate>false</LinksUpToDate>
  <CharactersWithSpaces>24980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欢 尹</dc:creator>
  <cp:keywords/>
  <dc:description/>
  <cp:lastModifiedBy>欢 尹</cp:lastModifiedBy>
  <cp:revision>13</cp:revision>
  <dcterms:created xsi:type="dcterms:W3CDTF">2016-05-05T01:24:00Z</dcterms:created>
  <dcterms:modified xsi:type="dcterms:W3CDTF">2016-05-07T05:35:00Z</dcterms:modified>
</cp:coreProperties>
</file>